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C6B" w:rsidRDefault="00E17C6B" w:rsidP="00E17C6B">
      <w:pPr>
        <w:spacing w:before="280" w:after="80" w:line="240" w:lineRule="auto"/>
        <w:outlineLvl w:val="2"/>
        <w:rPr>
          <w:rFonts w:ascii="Times New Roman" w:eastAsia="Times New Roman" w:hAnsi="Times New Roman" w:cs="Times New Roman"/>
          <w:b/>
          <w:bCs/>
          <w:color w:val="000000"/>
          <w:sz w:val="26"/>
          <w:szCs w:val="26"/>
          <w:shd w:val="clear" w:color="auto" w:fill="FFFFFF"/>
          <w:lang w:eastAsia="nb-NO"/>
        </w:rPr>
      </w:pPr>
      <w:r>
        <w:rPr>
          <w:rFonts w:ascii="Times New Roman" w:eastAsia="Times New Roman" w:hAnsi="Times New Roman" w:cs="Times New Roman"/>
          <w:b/>
          <w:bCs/>
          <w:color w:val="000000"/>
          <w:sz w:val="26"/>
          <w:szCs w:val="26"/>
          <w:shd w:val="clear" w:color="auto" w:fill="FFFFFF"/>
          <w:lang w:eastAsia="nb-NO"/>
        </w:rPr>
        <w:t>Vedtatte uttalelser fra landsstyremøte 15.-17. november 2019</w:t>
      </w:r>
    </w:p>
    <w:p w:rsidR="00E17C6B" w:rsidRPr="00E17C6B" w:rsidRDefault="00E17C6B" w:rsidP="00E17C6B">
      <w:pPr>
        <w:spacing w:before="280" w:after="80" w:line="240" w:lineRule="auto"/>
        <w:outlineLvl w:val="2"/>
        <w:rPr>
          <w:rFonts w:ascii="Times New Roman" w:eastAsia="Times New Roman" w:hAnsi="Times New Roman" w:cs="Times New Roman"/>
          <w:b/>
          <w:bCs/>
          <w:sz w:val="27"/>
          <w:szCs w:val="27"/>
          <w:lang w:eastAsia="nb-NO"/>
        </w:rPr>
      </w:pPr>
      <w:proofErr w:type="spellStart"/>
      <w:r w:rsidRPr="00E17C6B">
        <w:rPr>
          <w:rFonts w:ascii="Times New Roman" w:eastAsia="Times New Roman" w:hAnsi="Times New Roman" w:cs="Times New Roman"/>
          <w:b/>
          <w:bCs/>
          <w:color w:val="000000"/>
          <w:sz w:val="26"/>
          <w:szCs w:val="26"/>
          <w:lang w:eastAsia="nb-NO"/>
        </w:rPr>
        <w:t>Uttalelse</w:t>
      </w:r>
      <w:proofErr w:type="spellEnd"/>
      <w:r w:rsidRPr="00E17C6B">
        <w:rPr>
          <w:rFonts w:ascii="Times New Roman" w:eastAsia="Times New Roman" w:hAnsi="Times New Roman" w:cs="Times New Roman"/>
          <w:b/>
          <w:bCs/>
          <w:color w:val="000000"/>
          <w:sz w:val="26"/>
          <w:szCs w:val="26"/>
          <w:lang w:eastAsia="nb-NO"/>
        </w:rPr>
        <w:t xml:space="preserve">: </w:t>
      </w:r>
      <w:r w:rsidRPr="00E17C6B">
        <w:rPr>
          <w:rFonts w:ascii="Times New Roman" w:eastAsia="Times New Roman" w:hAnsi="Times New Roman" w:cs="Times New Roman"/>
          <w:b/>
          <w:bCs/>
          <w:color w:val="000000"/>
          <w:sz w:val="26"/>
          <w:szCs w:val="26"/>
          <w:lang w:eastAsia="nb-NO"/>
        </w:rPr>
        <w:t>Pleiepenger</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 xml:space="preserve">Mange familier i dag er avhengige av pleiepenger. I familier med langtidssyke barn kan det være vanskelig å få endene til å møtes om man ikke får økonomisk støtte. Mange foreldre som har syke barn har ikke muligheten til å være i arbeid og dermed heller ikke mulighet til å forsørge familien. Pleiepenger gir foreldre med langtidssyke barn muligheten til å være mer tilstede med barnet. Samtidig gir det en økonomisk trygghet for familier. Det har vært mye debatt rundt pleiepengeordningen, men vi mener at den er viktig å beholde og å videreutvikle. I dag er det er det regler som sier at </w:t>
      </w:r>
      <w:proofErr w:type="spellStart"/>
      <w:r w:rsidRPr="00E17C6B">
        <w:rPr>
          <w:rFonts w:ascii="Georgia" w:eastAsia="Times New Roman" w:hAnsi="Georgia" w:cs="Times New Roman"/>
          <w:color w:val="000000"/>
          <w:sz w:val="24"/>
          <w:szCs w:val="24"/>
          <w:shd w:val="clear" w:color="auto" w:fill="FFFFFF"/>
          <w:lang w:eastAsia="nb-NO"/>
        </w:rPr>
        <w:t>at</w:t>
      </w:r>
      <w:proofErr w:type="spellEnd"/>
      <w:r w:rsidRPr="00E17C6B">
        <w:rPr>
          <w:rFonts w:ascii="Georgia" w:eastAsia="Times New Roman" w:hAnsi="Georgia" w:cs="Times New Roman"/>
          <w:color w:val="000000"/>
          <w:sz w:val="24"/>
          <w:szCs w:val="24"/>
          <w:shd w:val="clear" w:color="auto" w:fill="FFFFFF"/>
          <w:lang w:eastAsia="nb-NO"/>
        </w:rPr>
        <w:t xml:space="preserve"> man maksimalt kan få pleiepenger i 10 år. AUF vil beholde den generelle aldersgrensen på 18 år for å motta pleiepenger, men frem til da skal alle som har behov for støtten ha krav på den. </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Flere familier med barn med psykisk utviklingshemming mottar pleiepenger. Mennesker som lider av slike utviklingshemminger er avhengige av pleie resten av livet. Derfor ønsker AUF at aldersgrensen på 18 år ikke skal gjelde barn med psykisk utviklingshemming. På den måten kan man sikre at alle familier kan ha en stabil hverdag selv om man har familiemedlemmer som har psykiske utviklingshemninger. </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shd w:val="clear" w:color="auto" w:fill="FFFFFF"/>
          <w:lang w:eastAsia="nb-NO"/>
        </w:rPr>
        <w:t>AUF vil: </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At alle familier som har behov for det skal få 100% pleiepenger så lenge det er et behov inntil barnet fyller 18 år</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shd w:val="clear" w:color="auto" w:fill="FFFFFF"/>
          <w:lang w:eastAsia="nb-NO"/>
        </w:rPr>
        <w:t>At aldersgrensen på 18 år ikke skal gjelde for personer u</w:t>
      </w:r>
      <w:r w:rsidRPr="00E17C6B">
        <w:rPr>
          <w:rFonts w:ascii="Georgia" w:eastAsia="Times New Roman" w:hAnsi="Georgia" w:cs="Times New Roman"/>
          <w:color w:val="000000"/>
          <w:sz w:val="24"/>
          <w:szCs w:val="24"/>
          <w:lang w:eastAsia="nb-NO"/>
        </w:rPr>
        <w:t>nder vergemål</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p>
    <w:p w:rsidR="00E17C6B" w:rsidRPr="00E17C6B" w:rsidRDefault="00E17C6B" w:rsidP="00E17C6B">
      <w:pPr>
        <w:spacing w:before="280" w:after="8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Kritikk av Israels ekspansjonspolitikk</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Siden 1967 har israelske myndigheter okkupert deler av Vestbredden i form av bosetninger og israelske bosettere. Okkupasjonen strider med artikkel 49 i den fjerde </w:t>
      </w:r>
      <w:proofErr w:type="spellStart"/>
      <w:r w:rsidRPr="00E17C6B">
        <w:rPr>
          <w:rFonts w:ascii="Georgia" w:eastAsia="Times New Roman" w:hAnsi="Georgia" w:cs="Times New Roman"/>
          <w:color w:val="000000"/>
          <w:sz w:val="24"/>
          <w:szCs w:val="24"/>
          <w:lang w:eastAsia="nb-NO"/>
        </w:rPr>
        <w:t>Genevèkonvensjonen</w:t>
      </w:r>
      <w:proofErr w:type="spellEnd"/>
      <w:r w:rsidRPr="00E17C6B">
        <w:rPr>
          <w:rFonts w:ascii="Georgia" w:eastAsia="Times New Roman" w:hAnsi="Georgia" w:cs="Times New Roman"/>
          <w:color w:val="000000"/>
          <w:sz w:val="24"/>
          <w:szCs w:val="24"/>
          <w:lang w:eastAsia="nb-NO"/>
        </w:rPr>
        <w:t xml:space="preserve"> som tydelig slår fast at «Okkupasjonsmakten skal ikke deportere eller forflytte deler av sin egen sivilbefolkning til territoriene som okkuperes». Til tross for dette bor det i dag mer enn 700 000 israelske bosettere på Vestbredden, og etter at Donald Trump ble president i USA har Israel intensivert sin ekspansjonspolitikk.</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4. november 2019 kritiserte EU igjen Israel for å godkjenningen av byggingen av nye bosetninger på Vestbredden. Denne gangen har israelske myndigheter godkjent 2342 nye bosettingsboliger. AUF mener at den norske regjeringen enten bør slutte seg til EUs kritikk eller komme med en egen kritikk av Israels brudd på folkeretten. Dagens stillhet fra Frp og Høyre-regjeringa er uakseptabel, og AUF mener dette er et brudd på Norges tradisjon som forsvarer av det undertrykte palestinske folk.</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AUF ser med bekymring på at Norges rolle som en fredsnasjon forvitrer under FrP- og Høyreregjeringen. Tidligere har Norge vært en av de desidert sterkeste stemmene for en fredsløsning i Israel/Palestina. Regjeringas manglende kritikk overfor israelske myndigheters forakt for internasjonal rett er høyst kritikkverdig.</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lastRenderedPageBreak/>
        <w:t>AUF står skulder ved skulder med våre palestinske venner i kampen for frihet, selvstendighet og respekt for grunnleggende menneskerettigheter. Vi mener derfor at Norge igjen må bli en sterk stemme for respekt av internasjonale lover og mot bygging av nye bosetninger i de okkuperte områdene. </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AUF mener:</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Norge må kritisere israelske myndigheter for godkjenningen av de 2342 nye bosettingsboligene</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 xml:space="preserve">Norge skal bruke relevante internasjonale fora for å </w:t>
      </w:r>
      <w:proofErr w:type="spellStart"/>
      <w:r w:rsidRPr="00E17C6B">
        <w:rPr>
          <w:rFonts w:ascii="Georgia" w:eastAsia="Times New Roman" w:hAnsi="Georgia" w:cs="Times New Roman"/>
          <w:color w:val="000000"/>
          <w:sz w:val="24"/>
          <w:szCs w:val="24"/>
          <w:lang w:eastAsia="nb-NO"/>
        </w:rPr>
        <w:t>ansvarliggjøre</w:t>
      </w:r>
      <w:proofErr w:type="spellEnd"/>
      <w:r w:rsidRPr="00E17C6B">
        <w:rPr>
          <w:rFonts w:ascii="Georgia" w:eastAsia="Times New Roman" w:hAnsi="Georgia" w:cs="Times New Roman"/>
          <w:color w:val="000000"/>
          <w:sz w:val="24"/>
          <w:szCs w:val="24"/>
          <w:lang w:eastAsia="nb-NO"/>
        </w:rPr>
        <w:t xml:space="preserve"> israelske myndigheter for brudd på </w:t>
      </w:r>
      <w:proofErr w:type="spellStart"/>
      <w:r w:rsidRPr="00E17C6B">
        <w:rPr>
          <w:rFonts w:ascii="Georgia" w:eastAsia="Times New Roman" w:hAnsi="Georgia" w:cs="Times New Roman"/>
          <w:color w:val="000000"/>
          <w:sz w:val="24"/>
          <w:szCs w:val="24"/>
          <w:lang w:eastAsia="nb-NO"/>
        </w:rPr>
        <w:t>Genevèkonvensjonen</w:t>
      </w:r>
      <w:proofErr w:type="spellEnd"/>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Norge skal kreve full stans i utbyggingen av nye bosetninger, og kreve at de eksisterende bosetningene flyttes fra Vestbredden</w:t>
      </w:r>
    </w:p>
    <w:p w:rsidR="00E17C6B" w:rsidRPr="00E17C6B" w:rsidRDefault="00E17C6B" w:rsidP="00E17C6B">
      <w:pPr>
        <w:spacing w:after="0" w:line="240" w:lineRule="auto"/>
        <w:rPr>
          <w:rFonts w:ascii="Times New Roman" w:eastAsia="Times New Roman" w:hAnsi="Times New Roman" w:cs="Times New Roman"/>
          <w:sz w:val="24"/>
          <w:szCs w:val="24"/>
          <w:lang w:eastAsia="nb-NO"/>
        </w:rPr>
      </w:pPr>
    </w:p>
    <w:p w:rsidR="00E17C6B" w:rsidRPr="00E17C6B" w:rsidRDefault="00E17C6B" w:rsidP="00E17C6B">
      <w:pPr>
        <w:spacing w:before="280" w:after="8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Solidaritet med våre chilenske kamerater</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Fredag 18. oktober 2019 startet opptøyene i Chile, etter at regjeringen økte billettprisene på kollektivtransporten i landet, det siste leddet i en stadig mer urettferdig sosial og økonomisk politikk som særlig rammer landets arbeidere. Siden da har president Sebastian </w:t>
      </w:r>
      <w:proofErr w:type="spellStart"/>
      <w:r w:rsidRPr="00E17C6B">
        <w:rPr>
          <w:rFonts w:ascii="Georgia" w:eastAsia="Times New Roman" w:hAnsi="Georgia" w:cs="Times New Roman"/>
          <w:color w:val="000000"/>
          <w:sz w:val="24"/>
          <w:szCs w:val="24"/>
          <w:lang w:eastAsia="nb-NO"/>
        </w:rPr>
        <w:t>Pinera</w:t>
      </w:r>
      <w:proofErr w:type="spellEnd"/>
      <w:r w:rsidRPr="00E17C6B">
        <w:rPr>
          <w:rFonts w:ascii="Georgia" w:eastAsia="Times New Roman" w:hAnsi="Georgia" w:cs="Times New Roman"/>
          <w:color w:val="000000"/>
          <w:sz w:val="24"/>
          <w:szCs w:val="24"/>
          <w:lang w:eastAsia="nb-NO"/>
        </w:rPr>
        <w:t xml:space="preserve"> erklært unntakstilstand og gitt militæret myndighetsmakt over hovedstaden, Santiago. AUF mener den økende voldsbølgen fra statens militærstyrker, brudd på menneskerettigheter, politivold, ransaking av hjem og internering av sivile uten dom bør være til stor bekymring for verdenssamfunnet og må tas tak i umiddelbart.</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Den sosiale uroligheten som har bygget seg opp i Chile over lang tid må løses politisk. Derfor støtter AUF FNs høykommissærs beslutning om å iverksette et bekreftelsesoppdrag med mål om å avdekke menneskerettighetsbrudd. Situasjonen i Chile er på et </w:t>
      </w:r>
      <w:proofErr w:type="spellStart"/>
      <w:r w:rsidRPr="00E17C6B">
        <w:rPr>
          <w:rFonts w:ascii="Georgia" w:eastAsia="Times New Roman" w:hAnsi="Georgia" w:cs="Times New Roman"/>
          <w:color w:val="000000"/>
          <w:sz w:val="24"/>
          <w:szCs w:val="24"/>
          <w:lang w:eastAsia="nb-NO"/>
        </w:rPr>
        <w:t>stadie</w:t>
      </w:r>
      <w:proofErr w:type="spellEnd"/>
      <w:r w:rsidRPr="00E17C6B">
        <w:rPr>
          <w:rFonts w:ascii="Georgia" w:eastAsia="Times New Roman" w:hAnsi="Georgia" w:cs="Times New Roman"/>
          <w:color w:val="000000"/>
          <w:sz w:val="24"/>
          <w:szCs w:val="24"/>
          <w:lang w:eastAsia="nb-NO"/>
        </w:rPr>
        <w:t xml:space="preserve"> hvor det lar seg å løse uten at konsekvensene blir for store og umulig å løse. Derfor mener AUF at det er helt naturlig at Norge bidrar til fredsløsning mellom partene i Chile.</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AUF ønsker med denne uttalelsen å vise solidaritet med våre chilenske kamerater som er ofre for store sosiale forskjeller, politisk urolighet og statlig undertrykkelse.</w:t>
      </w:r>
    </w:p>
    <w:p w:rsidR="00E17C6B" w:rsidRPr="00E17C6B" w:rsidRDefault="00E17C6B" w:rsidP="00E17C6B">
      <w:pPr>
        <w:spacing w:after="0" w:line="240" w:lineRule="auto"/>
        <w:rPr>
          <w:rFonts w:ascii="Times New Roman" w:eastAsia="Times New Roman" w:hAnsi="Times New Roman" w:cs="Times New Roman"/>
          <w:sz w:val="24"/>
          <w:szCs w:val="24"/>
          <w:lang w:eastAsia="nb-NO"/>
        </w:rPr>
      </w:pPr>
    </w:p>
    <w:p w:rsidR="00E17C6B" w:rsidRPr="00E17C6B" w:rsidRDefault="00E17C6B" w:rsidP="00E17C6B">
      <w:pPr>
        <w:spacing w:before="280" w:after="8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Vi støtter det libanesiske folks krav om rettferdighet</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Demonstrasjonene som har foregått i Libanon den siste tiden kan ikke lenger ignoreres av det internasjonale samfunnet. Den politiske polariseringen og landets dype økonomiske krise er blitt en økende trussel.</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Risikoen for at landet etterlates uten noen form for bistand fra internasjonale aktører er i ferd med å utgjøre en reell og stor trussel for det libanesiske folket, og for nabolandene, spesielt i Europa.</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lastRenderedPageBreak/>
        <w:t>AUF ber om øyeblikkelig politisk handling fra EU mot opptøyene og mot den libanesiske regjeringen. Det libanesiske folket stoler ikke lenger på myndighetene. Landet er fullstendig gjennomsyret av korrupsjon og vanstyre. Folket krever rettferdighet.</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EU og det internasjonale samfunnet må ta grep. Den skyhøye arbeidsledigheten, fattigdommen og økte mengden flyktninger vil videreutvikles og skape ringvirkninger i regionen og i Europa.</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AUF står skulder ved skulder med det libanesiske folket og deres rettferdige krav.</w:t>
      </w:r>
    </w:p>
    <w:p w:rsidR="00E17C6B" w:rsidRDefault="00E17C6B" w:rsidP="00E17C6B">
      <w:pPr>
        <w:spacing w:before="280" w:after="80" w:line="240" w:lineRule="auto"/>
        <w:outlineLvl w:val="2"/>
        <w:rPr>
          <w:rFonts w:ascii="Georgia" w:eastAsia="Times New Roman" w:hAnsi="Georgia" w:cs="Times New Roman"/>
          <w:b/>
          <w:bCs/>
          <w:i/>
          <w:iCs/>
          <w:color w:val="000000"/>
          <w:sz w:val="24"/>
          <w:szCs w:val="24"/>
          <w:lang w:eastAsia="nb-NO"/>
        </w:rPr>
      </w:pPr>
    </w:p>
    <w:p w:rsidR="00E17C6B" w:rsidRPr="00E17C6B" w:rsidRDefault="00E17C6B" w:rsidP="00E17C6B">
      <w:pPr>
        <w:spacing w:before="280" w:after="8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Nei til oljeboring i Trænarevet</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Oljeselskapet </w:t>
      </w:r>
      <w:proofErr w:type="spellStart"/>
      <w:r w:rsidRPr="00E17C6B">
        <w:rPr>
          <w:rFonts w:ascii="Georgia" w:eastAsia="Times New Roman" w:hAnsi="Georgia" w:cs="Times New Roman"/>
          <w:color w:val="000000"/>
          <w:sz w:val="24"/>
          <w:szCs w:val="24"/>
          <w:lang w:eastAsia="nb-NO"/>
        </w:rPr>
        <w:t>Wintershall</w:t>
      </w:r>
      <w:proofErr w:type="spellEnd"/>
      <w:r w:rsidRPr="00E17C6B">
        <w:rPr>
          <w:rFonts w:ascii="Georgia" w:eastAsia="Times New Roman" w:hAnsi="Georgia" w:cs="Times New Roman"/>
          <w:color w:val="000000"/>
          <w:sz w:val="24"/>
          <w:szCs w:val="24"/>
          <w:lang w:eastAsia="nb-NO"/>
        </w:rPr>
        <w:t xml:space="preserve"> DEA har fått tillatelse til å </w:t>
      </w:r>
      <w:proofErr w:type="spellStart"/>
      <w:r w:rsidRPr="00E17C6B">
        <w:rPr>
          <w:rFonts w:ascii="Georgia" w:eastAsia="Times New Roman" w:hAnsi="Georgia" w:cs="Times New Roman"/>
          <w:color w:val="000000"/>
          <w:sz w:val="24"/>
          <w:szCs w:val="24"/>
          <w:lang w:eastAsia="nb-NO"/>
        </w:rPr>
        <w:t>prøvebore</w:t>
      </w:r>
      <w:proofErr w:type="spellEnd"/>
      <w:r w:rsidRPr="00E17C6B">
        <w:rPr>
          <w:rFonts w:ascii="Georgia" w:eastAsia="Times New Roman" w:hAnsi="Georgia" w:cs="Times New Roman"/>
          <w:color w:val="000000"/>
          <w:sz w:val="24"/>
          <w:szCs w:val="24"/>
          <w:lang w:eastAsia="nb-NO"/>
        </w:rPr>
        <w:t xml:space="preserve"> etter olje på Trænarevet (PL 896 </w:t>
      </w:r>
      <w:proofErr w:type="spellStart"/>
      <w:r w:rsidRPr="00E17C6B">
        <w:rPr>
          <w:rFonts w:ascii="Georgia" w:eastAsia="Times New Roman" w:hAnsi="Georgia" w:cs="Times New Roman"/>
          <w:color w:val="000000"/>
          <w:sz w:val="24"/>
          <w:szCs w:val="24"/>
          <w:lang w:eastAsia="nb-NO"/>
        </w:rPr>
        <w:t>Toutatis</w:t>
      </w:r>
      <w:proofErr w:type="spellEnd"/>
      <w:r w:rsidRPr="00E17C6B">
        <w:rPr>
          <w:rFonts w:ascii="Georgia" w:eastAsia="Times New Roman" w:hAnsi="Georgia" w:cs="Times New Roman"/>
          <w:color w:val="000000"/>
          <w:sz w:val="24"/>
          <w:szCs w:val="24"/>
          <w:lang w:eastAsia="nb-NO"/>
        </w:rPr>
        <w:t xml:space="preserve"> i Nordland V), like sør for Lofoten. Området ligger mellom Røst og Træna på den nordlige delen av Helgelandskysten.</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I arbeidet med ny forvaltningsplan som skal komme i 2020, er Trænarevet aktuelt som et særlig verdifullt og sårbart område, i likhet med for eksempel Lofoten, Vesterålen og Senja.</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Det er fordi Trænarevet også tilhører det verdifulle økosystemet i </w:t>
      </w:r>
      <w:proofErr w:type="spellStart"/>
      <w:r w:rsidRPr="00E17C6B">
        <w:rPr>
          <w:rFonts w:ascii="Georgia" w:eastAsia="Times New Roman" w:hAnsi="Georgia" w:cs="Times New Roman"/>
          <w:color w:val="000000"/>
          <w:sz w:val="24"/>
          <w:szCs w:val="24"/>
          <w:lang w:eastAsia="nb-NO"/>
        </w:rPr>
        <w:t>LoVeSe</w:t>
      </w:r>
      <w:proofErr w:type="spellEnd"/>
      <w:r w:rsidRPr="00E17C6B">
        <w:rPr>
          <w:rFonts w:ascii="Georgia" w:eastAsia="Times New Roman" w:hAnsi="Georgia" w:cs="Times New Roman"/>
          <w:color w:val="000000"/>
          <w:sz w:val="24"/>
          <w:szCs w:val="24"/>
          <w:lang w:eastAsia="nb-NO"/>
        </w:rPr>
        <w:t>-regionen, og er veldig viktig for fiskeressursene våre, fugler, koraller og annet marint liv. Et oljeutslipp på Trænarevet vil ifølge Havforskningsinstituttet være minst like skadelig for disse naturverdiene som et utslipp i Lofoten, Vesterålen eller Senja.</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Området rundt Trænarevet er Norges viktigste gyte- og oppvekstområde for en rekke fiskeslag, og har store populasjoner av sjøfugl og viktige </w:t>
      </w:r>
      <w:proofErr w:type="spellStart"/>
      <w:r w:rsidRPr="00E17C6B">
        <w:rPr>
          <w:rFonts w:ascii="Georgia" w:eastAsia="Times New Roman" w:hAnsi="Georgia" w:cs="Times New Roman"/>
          <w:color w:val="000000"/>
          <w:sz w:val="24"/>
          <w:szCs w:val="24"/>
          <w:lang w:eastAsia="nb-NO"/>
        </w:rPr>
        <w:t>dypvannskoraller</w:t>
      </w:r>
      <w:proofErr w:type="spellEnd"/>
      <w:r w:rsidRPr="00E17C6B">
        <w:rPr>
          <w:rFonts w:ascii="Georgia" w:eastAsia="Times New Roman" w:hAnsi="Georgia" w:cs="Times New Roman"/>
          <w:color w:val="000000"/>
          <w:sz w:val="24"/>
          <w:szCs w:val="24"/>
          <w:lang w:eastAsia="nb-NO"/>
        </w:rPr>
        <w:t>. Både kontinuerlige utslipp av kjemikalier og eventuelle oljeutslipp vil kunne gjøre store ubotelige skader her, og et oljesøl vil raskt kunne drive inn til Lofoten.</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Prøveboringen strider mot fiskeri- og miljøfaglige råd blant annet fra Havforskningsinstituttet, Fiskeridirektoratet og miljøbevegelsen. Miljødirektoratets har også tidligere frarådet oljeboring her i både 2010 og 2013. Dermed har statens egne miljøfaglige etater levert tungtveiende argumenter mot petroleumsvirksomhet i dette området.</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Havområdet er tildelt gjennom TFO-ordningen (tildeling i forhåndsdefinerte områder), selv om ingenting tilsier at Trænarevet er et “modent område” for oljeboring. TFO-ordningen skal gjøre det enklere å åpne for oljeboring, og er tidligere kritisert for å ikke lytte til miljøfaglige råd. Trænarevet er definert som et “modent område” på tross av manglende erfaring med oljeboring fra havområdet Nordland V.</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AUF mener at:</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Miljøverndepartementet må stanse prøveboringen umiddelbart.</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lastRenderedPageBreak/>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Trænarevet må kategoriseres som et særlig verdifullt og sårbart område i den neste forvaltningsplanen.</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Trænarevet må defineres som et varig petroleumsfritt område.</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 </w:t>
      </w:r>
    </w:p>
    <w:p w:rsidR="00E17C6B" w:rsidRPr="00E17C6B" w:rsidRDefault="00E17C6B" w:rsidP="00E17C6B">
      <w:pPr>
        <w:spacing w:before="240" w:after="24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Nei til konverteringsterapi</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 xml:space="preserve">Gjennom Morten </w:t>
      </w:r>
      <w:proofErr w:type="spellStart"/>
      <w:r w:rsidRPr="00E17C6B">
        <w:rPr>
          <w:rFonts w:ascii="Georgia" w:eastAsia="Times New Roman" w:hAnsi="Georgia" w:cs="Times New Roman"/>
          <w:color w:val="000000"/>
          <w:sz w:val="24"/>
          <w:szCs w:val="24"/>
          <w:shd w:val="clear" w:color="auto" w:fill="FFFFFF"/>
          <w:lang w:eastAsia="nb-NO"/>
        </w:rPr>
        <w:t>Hegseth</w:t>
      </w:r>
      <w:proofErr w:type="spellEnd"/>
      <w:r w:rsidRPr="00E17C6B">
        <w:rPr>
          <w:rFonts w:ascii="Georgia" w:eastAsia="Times New Roman" w:hAnsi="Georgia" w:cs="Times New Roman"/>
          <w:color w:val="000000"/>
          <w:sz w:val="24"/>
          <w:szCs w:val="24"/>
          <w:shd w:val="clear" w:color="auto" w:fill="FFFFFF"/>
          <w:lang w:eastAsia="nb-NO"/>
        </w:rPr>
        <w:t xml:space="preserve"> og VGTV sin nettserie Homoterapi fikk hele Norge sjokkerende innsikt i hvordan ulike religiøse grupper i Norge har drevet med forsøk på konvertering av homofile i deres trossamfunn. Her kommer det frem hvordan organisasjoner som Til Helhet har drevet med konverteringsterapi gjennom samtaler, konverteringsleirer, psykisk, og i noen tilfeller også fysisk vold, i det de kaller “terapeutisk intervensjon”.</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Denne formen for utilbørlig press og forsøk på omvending har hatt fatale konsekvenser for enkeltmenneskers mentale helse og identitet. Mange av menneskene som utsettes for dette er i ung alder og allerede i en sårbar situasjon der de forsøker å finne seg og sin plass i samfunnet. At disse menneskene utsettes for denne typen press er høyst alvorlig, og ikke noe vi kan akseptere.</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I 2019 er det ved norsk lov tillatt å behandle homofile følelser og seksualitet, og med det anse homofili som en sykdom. Såkalt homoterapi eller konverteringsterapi har som mål å endre en persons legning fra homofil, lesbisk eller bifil, til heterofil. 5. november 2019 hadde Stortinget sin første høring om å forby såkalt homoterapi, etter et forslag fremmet av Arbeiderpartiet og Miljøpartiet De Grønne.</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På en</w:t>
      </w:r>
      <w:hyperlink r:id="rId5" w:history="1">
        <w:r w:rsidRPr="00E17C6B">
          <w:rPr>
            <w:rFonts w:ascii="Georgia" w:eastAsia="Times New Roman" w:hAnsi="Georgia" w:cs="Times New Roman"/>
            <w:color w:val="000000"/>
            <w:sz w:val="24"/>
            <w:szCs w:val="24"/>
            <w:u w:val="single"/>
            <w:shd w:val="clear" w:color="auto" w:fill="FFFFFF"/>
            <w:lang w:eastAsia="nb-NO"/>
          </w:rPr>
          <w:t xml:space="preserve"> europeisk liste</w:t>
        </w:r>
      </w:hyperlink>
      <w:r w:rsidRPr="00E17C6B">
        <w:rPr>
          <w:rFonts w:ascii="Georgia" w:eastAsia="Times New Roman" w:hAnsi="Georgia" w:cs="Times New Roman"/>
          <w:color w:val="000000"/>
          <w:sz w:val="24"/>
          <w:szCs w:val="24"/>
          <w:shd w:val="clear" w:color="auto" w:fill="FFFFFF"/>
          <w:lang w:eastAsia="nb-NO"/>
        </w:rPr>
        <w:t xml:space="preserve"> over landene med best politikk for lesbiske, homofile, bifile, transpersoner og </w:t>
      </w:r>
      <w:proofErr w:type="spellStart"/>
      <w:r w:rsidRPr="00E17C6B">
        <w:rPr>
          <w:rFonts w:ascii="Georgia" w:eastAsia="Times New Roman" w:hAnsi="Georgia" w:cs="Times New Roman"/>
          <w:color w:val="000000"/>
          <w:sz w:val="24"/>
          <w:szCs w:val="24"/>
          <w:shd w:val="clear" w:color="auto" w:fill="FFFFFF"/>
          <w:lang w:eastAsia="nb-NO"/>
        </w:rPr>
        <w:t>interkjønnpersoner</w:t>
      </w:r>
      <w:proofErr w:type="spellEnd"/>
      <w:r w:rsidRPr="00E17C6B">
        <w:rPr>
          <w:rFonts w:ascii="Georgia" w:eastAsia="Times New Roman" w:hAnsi="Georgia" w:cs="Times New Roman"/>
          <w:color w:val="000000"/>
          <w:sz w:val="24"/>
          <w:szCs w:val="24"/>
          <w:shd w:val="clear" w:color="auto" w:fill="FFFFFF"/>
          <w:lang w:eastAsia="nb-NO"/>
        </w:rPr>
        <w:t xml:space="preserve"> (LHBTIQ+) havner Norge på 6. plass. Norge kom på 3. plass i 2018 og 2. plass i 2017.</w:t>
      </w:r>
      <w:r w:rsidRPr="00E17C6B">
        <w:rPr>
          <w:rFonts w:ascii="Georgia" w:eastAsia="Times New Roman" w:hAnsi="Georgia" w:cs="Times New Roman"/>
          <w:color w:val="000000"/>
          <w:sz w:val="24"/>
          <w:szCs w:val="24"/>
          <w:lang w:eastAsia="nb-NO"/>
        </w:rPr>
        <w:t xml:space="preserve"> </w:t>
      </w:r>
      <w:r w:rsidRPr="00E17C6B">
        <w:rPr>
          <w:rFonts w:ascii="Georgia" w:eastAsia="Times New Roman" w:hAnsi="Georgia" w:cs="Times New Roman"/>
          <w:color w:val="000000"/>
          <w:sz w:val="24"/>
          <w:szCs w:val="24"/>
          <w:shd w:val="clear" w:color="auto" w:fill="FFFFFF"/>
          <w:lang w:eastAsia="nb-NO"/>
        </w:rPr>
        <w:t>De siste års utvikling viser at likestillingslandet Norge går i feil retning, og AUF mener at dette ikke er godt nok. Norge som likestilt samfunn må vise at vårt fellesskap består av ulike mennesker med ulik seksuell legning, der alle har samme verdi, og at vi ikke aksepterer terapeutiske virkemidler som har som mål å forandre enkeltmenneskers seksualitet og identitet.</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Forslaget om forbud mot konverteringsterapi blir møtt med argumenter om at dette er med på å innskrenke enkeltmenneskers religionsfrihet. Å bruke terapeutisk intervensjon, fysisk og psykisk vold og konverteringsleir som virkemidler for å forandre enkeltmenneskers identitet, kan ikke forsvares som religionsfrihet. Retten til personlig trosfrihet, stopper der den går utover andre menneskers frihet til å leve frie liv. AUF mener at den enkelte person sin religionsfrihet ikke hviler på om organisasjoner eller trossamfunn får statsstøtte eller ikke. Norge må kunne stille krav til at organisasjoner og trossamfunn følger norsk lov. Særlig må organisasjoner og trossamfunn som mottar statsstøtte stilles krav til om at de følger norske lover for diskriminering og psykisk vold. </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 xml:space="preserve">Forslag om forbud mot homoterapi er ikke noe nytt. EU parlamentet vedtok i mars 2018 at de var positive til et forbud mot konverteringsterapi, samtidig som de anbefaler EUs medlemsland å forby konverteringsterapi. Forslaget skal bli lagt frem av den tyske helseministeren i 2019. Den 10. desember 2019 skal forslaget om å forby homoterapi voteres over i Stortinget. AUF sitt klare standpunkt er at denne formen </w:t>
      </w:r>
      <w:r w:rsidRPr="00E17C6B">
        <w:rPr>
          <w:rFonts w:ascii="Georgia" w:eastAsia="Times New Roman" w:hAnsi="Georgia" w:cs="Times New Roman"/>
          <w:color w:val="000000"/>
          <w:sz w:val="24"/>
          <w:szCs w:val="24"/>
          <w:shd w:val="clear" w:color="auto" w:fill="FFFFFF"/>
          <w:lang w:eastAsia="nb-NO"/>
        </w:rPr>
        <w:lastRenderedPageBreak/>
        <w:t>for konverteringsterapi skal bli forbudt i Norge og at organisasjoner som har drevet med denne såkalte terapiformen skal miste all statsstøtte.</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 </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shd w:val="clear" w:color="auto" w:fill="FFFFFF"/>
          <w:lang w:eastAsia="nb-NO"/>
        </w:rPr>
        <w:t>AUF vil:</w:t>
      </w:r>
    </w:p>
    <w:p w:rsidR="00E17C6B" w:rsidRPr="00E17C6B" w:rsidRDefault="00E17C6B" w:rsidP="00E17C6B">
      <w:pPr>
        <w:spacing w:before="240" w:after="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shd w:val="clear" w:color="auto" w:fill="FFFFFF"/>
          <w:lang w:eastAsia="nb-NO"/>
        </w:rPr>
        <w:t>Forby konverteringsterapi i Norge.</w:t>
      </w:r>
    </w:p>
    <w:p w:rsidR="00E17C6B" w:rsidRPr="00E17C6B" w:rsidRDefault="00E17C6B" w:rsidP="00E17C6B">
      <w:pPr>
        <w:spacing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shd w:val="clear" w:color="auto" w:fill="FFFFFF"/>
          <w:lang w:eastAsia="nb-NO"/>
        </w:rPr>
        <w:t>Kutte all statsstøtte til organisasjoner og trossamfunn som driver med konverteringsterapi.</w:t>
      </w:r>
    </w:p>
    <w:p w:rsidR="00E17C6B" w:rsidRPr="00E17C6B" w:rsidRDefault="00E17C6B" w:rsidP="00E17C6B">
      <w:pPr>
        <w:spacing w:after="0" w:line="240" w:lineRule="auto"/>
        <w:rPr>
          <w:rFonts w:ascii="Times New Roman" w:eastAsia="Times New Roman" w:hAnsi="Times New Roman" w:cs="Times New Roman"/>
          <w:sz w:val="24"/>
          <w:szCs w:val="24"/>
          <w:lang w:eastAsia="nb-NO"/>
        </w:rPr>
      </w:pPr>
    </w:p>
    <w:p w:rsidR="00E17C6B" w:rsidRPr="00E17C6B" w:rsidRDefault="00E17C6B" w:rsidP="00B578CF">
      <w:pPr>
        <w:spacing w:before="280" w:after="8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 xml:space="preserve">Fordøm Tyrkias invasjon av </w:t>
      </w:r>
      <w:proofErr w:type="spellStart"/>
      <w:r w:rsidRPr="00E17C6B">
        <w:rPr>
          <w:rFonts w:ascii="Times New Roman" w:eastAsia="Times New Roman" w:hAnsi="Times New Roman" w:cs="Times New Roman"/>
          <w:b/>
          <w:bCs/>
          <w:color w:val="000000"/>
          <w:sz w:val="26"/>
          <w:szCs w:val="26"/>
          <w:lang w:eastAsia="nb-NO"/>
        </w:rPr>
        <w:t>Rojava</w:t>
      </w:r>
      <w:proofErr w:type="spellEnd"/>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Etter IS-kalifatets fall, bygde kurderne et styringssystem som var likestilt og inkluderende for alle befolkningsgrupper som oppholder seg i området. Minoritetenes rettigheter er betydelig styrket, og den autonome regionen har innført likestilling mellom menn og kvinner. De tyrkiske myndighetene valgte å gå til angrep på regionen i oktober etter at Donald Trump trakk ut amerikanske styrker i Nord-Syria. Tyrkias invasjon og okkupasjonen av Nord-Syria er et klart brudd på folkeretten.</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Dette føyer seg inn i rekken av systematisk menneskerettighetsbrudd overfor den kurdiske minoriteten i området. Eksempler på dette er fengsling av journalister, politiske aktivister og menneskerettighetsforkjempere uten dom.</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Siden invasjonens start den 9. oktober har Tyrkia tatt over en rekke landsbyer, inkludert småbyer som Tal </w:t>
      </w:r>
      <w:proofErr w:type="spellStart"/>
      <w:r w:rsidRPr="00E17C6B">
        <w:rPr>
          <w:rFonts w:ascii="Georgia" w:eastAsia="Times New Roman" w:hAnsi="Georgia" w:cs="Times New Roman"/>
          <w:color w:val="000000"/>
          <w:sz w:val="24"/>
          <w:szCs w:val="24"/>
          <w:lang w:eastAsia="nb-NO"/>
        </w:rPr>
        <w:t>Abyad</w:t>
      </w:r>
      <w:proofErr w:type="spellEnd"/>
      <w:r w:rsidRPr="00E17C6B">
        <w:rPr>
          <w:rFonts w:ascii="Georgia" w:eastAsia="Times New Roman" w:hAnsi="Georgia" w:cs="Times New Roman"/>
          <w:color w:val="000000"/>
          <w:sz w:val="24"/>
          <w:szCs w:val="24"/>
          <w:lang w:eastAsia="nb-NO"/>
        </w:rPr>
        <w:t xml:space="preserve">, </w:t>
      </w:r>
      <w:proofErr w:type="spellStart"/>
      <w:r w:rsidRPr="00E17C6B">
        <w:rPr>
          <w:rFonts w:ascii="Georgia" w:eastAsia="Times New Roman" w:hAnsi="Georgia" w:cs="Times New Roman"/>
          <w:color w:val="000000"/>
          <w:sz w:val="24"/>
          <w:szCs w:val="24"/>
          <w:lang w:eastAsia="nb-NO"/>
        </w:rPr>
        <w:t>Suluk</w:t>
      </w:r>
      <w:proofErr w:type="spellEnd"/>
      <w:r w:rsidRPr="00E17C6B">
        <w:rPr>
          <w:rFonts w:ascii="Georgia" w:eastAsia="Times New Roman" w:hAnsi="Georgia" w:cs="Times New Roman"/>
          <w:color w:val="000000"/>
          <w:sz w:val="24"/>
          <w:szCs w:val="24"/>
          <w:lang w:eastAsia="nb-NO"/>
        </w:rPr>
        <w:t xml:space="preserve">, </w:t>
      </w:r>
      <w:proofErr w:type="spellStart"/>
      <w:r w:rsidRPr="00E17C6B">
        <w:rPr>
          <w:rFonts w:ascii="Georgia" w:eastAsia="Times New Roman" w:hAnsi="Georgia" w:cs="Times New Roman"/>
          <w:color w:val="000000"/>
          <w:sz w:val="24"/>
          <w:szCs w:val="24"/>
          <w:lang w:eastAsia="nb-NO"/>
        </w:rPr>
        <w:t>Mabrouka</w:t>
      </w:r>
      <w:proofErr w:type="spellEnd"/>
      <w:r w:rsidRPr="00E17C6B">
        <w:rPr>
          <w:rFonts w:ascii="Georgia" w:eastAsia="Times New Roman" w:hAnsi="Georgia" w:cs="Times New Roman"/>
          <w:color w:val="000000"/>
          <w:sz w:val="24"/>
          <w:szCs w:val="24"/>
          <w:lang w:eastAsia="nb-NO"/>
        </w:rPr>
        <w:t xml:space="preserve"> og </w:t>
      </w:r>
      <w:proofErr w:type="spellStart"/>
      <w:r w:rsidRPr="00E17C6B">
        <w:rPr>
          <w:rFonts w:ascii="Georgia" w:eastAsia="Times New Roman" w:hAnsi="Georgia" w:cs="Times New Roman"/>
          <w:color w:val="000000"/>
          <w:sz w:val="24"/>
          <w:szCs w:val="24"/>
          <w:lang w:eastAsia="nb-NO"/>
        </w:rPr>
        <w:t>Sere</w:t>
      </w:r>
      <w:proofErr w:type="spellEnd"/>
      <w:r w:rsidRPr="00E17C6B">
        <w:rPr>
          <w:rFonts w:ascii="Georgia" w:eastAsia="Times New Roman" w:hAnsi="Georgia" w:cs="Times New Roman"/>
          <w:color w:val="000000"/>
          <w:sz w:val="24"/>
          <w:szCs w:val="24"/>
          <w:lang w:eastAsia="nb-NO"/>
        </w:rPr>
        <w:t xml:space="preserve"> </w:t>
      </w:r>
      <w:proofErr w:type="spellStart"/>
      <w:r w:rsidRPr="00E17C6B">
        <w:rPr>
          <w:rFonts w:ascii="Georgia" w:eastAsia="Times New Roman" w:hAnsi="Georgia" w:cs="Times New Roman"/>
          <w:color w:val="000000"/>
          <w:sz w:val="24"/>
          <w:szCs w:val="24"/>
          <w:lang w:eastAsia="nb-NO"/>
        </w:rPr>
        <w:t>Kaniye</w:t>
      </w:r>
      <w:proofErr w:type="spellEnd"/>
      <w:r w:rsidRPr="00E17C6B">
        <w:rPr>
          <w:rFonts w:ascii="Georgia" w:eastAsia="Times New Roman" w:hAnsi="Georgia" w:cs="Times New Roman"/>
          <w:color w:val="000000"/>
          <w:sz w:val="24"/>
          <w:szCs w:val="24"/>
          <w:lang w:eastAsia="nb-NO"/>
        </w:rPr>
        <w:t>. Ifølge SOHR (</w:t>
      </w:r>
      <w:proofErr w:type="spellStart"/>
      <w:r w:rsidRPr="00E17C6B">
        <w:rPr>
          <w:rFonts w:ascii="Georgia" w:eastAsia="Times New Roman" w:hAnsi="Georgia" w:cs="Times New Roman"/>
          <w:color w:val="000000"/>
          <w:sz w:val="24"/>
          <w:szCs w:val="24"/>
          <w:lang w:eastAsia="nb-NO"/>
        </w:rPr>
        <w:t>Syrian</w:t>
      </w:r>
      <w:proofErr w:type="spellEnd"/>
      <w:r w:rsidRPr="00E17C6B">
        <w:rPr>
          <w:rFonts w:ascii="Georgia" w:eastAsia="Times New Roman" w:hAnsi="Georgia" w:cs="Times New Roman"/>
          <w:color w:val="000000"/>
          <w:sz w:val="24"/>
          <w:szCs w:val="24"/>
          <w:lang w:eastAsia="nb-NO"/>
        </w:rPr>
        <w:t xml:space="preserve"> </w:t>
      </w:r>
      <w:proofErr w:type="spellStart"/>
      <w:r w:rsidRPr="00E17C6B">
        <w:rPr>
          <w:rFonts w:ascii="Georgia" w:eastAsia="Times New Roman" w:hAnsi="Georgia" w:cs="Times New Roman"/>
          <w:color w:val="000000"/>
          <w:sz w:val="24"/>
          <w:szCs w:val="24"/>
          <w:lang w:eastAsia="nb-NO"/>
        </w:rPr>
        <w:t>Observatory</w:t>
      </w:r>
      <w:proofErr w:type="spellEnd"/>
      <w:r w:rsidRPr="00E17C6B">
        <w:rPr>
          <w:rFonts w:ascii="Georgia" w:eastAsia="Times New Roman" w:hAnsi="Georgia" w:cs="Times New Roman"/>
          <w:color w:val="000000"/>
          <w:sz w:val="24"/>
          <w:szCs w:val="24"/>
          <w:lang w:eastAsia="nb-NO"/>
        </w:rPr>
        <w:t xml:space="preserve"> for Human Rights) har 500 mennesker hittil mistet livet og over 300 000 mennesker er drevet på flukt siden 9.oktober ifølge Amnesty International.</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USA med mange allierte, blant annet Norge, har helt siden 2011 støttet ulike opprørsgrupper både militært og økonomisk, samtidig som Russland har bistått </w:t>
      </w:r>
      <w:proofErr w:type="spellStart"/>
      <w:r w:rsidRPr="00E17C6B">
        <w:rPr>
          <w:rFonts w:ascii="Georgia" w:eastAsia="Times New Roman" w:hAnsi="Georgia" w:cs="Times New Roman"/>
          <w:color w:val="000000"/>
          <w:sz w:val="24"/>
          <w:szCs w:val="24"/>
          <w:lang w:eastAsia="nb-NO"/>
        </w:rPr>
        <w:t>Assad</w:t>
      </w:r>
      <w:proofErr w:type="spellEnd"/>
      <w:r w:rsidRPr="00E17C6B">
        <w:rPr>
          <w:rFonts w:ascii="Georgia" w:eastAsia="Times New Roman" w:hAnsi="Georgia" w:cs="Times New Roman"/>
          <w:color w:val="000000"/>
          <w:sz w:val="24"/>
          <w:szCs w:val="24"/>
          <w:lang w:eastAsia="nb-NO"/>
        </w:rPr>
        <w:t xml:space="preserve"> militært. Samtidig har USA og </w:t>
      </w:r>
      <w:proofErr w:type="gramStart"/>
      <w:r w:rsidRPr="00E17C6B">
        <w:rPr>
          <w:rFonts w:ascii="Georgia" w:eastAsia="Times New Roman" w:hAnsi="Georgia" w:cs="Times New Roman"/>
          <w:color w:val="000000"/>
          <w:sz w:val="24"/>
          <w:szCs w:val="24"/>
          <w:lang w:eastAsia="nb-NO"/>
        </w:rPr>
        <w:t>forsvaret  i</w:t>
      </w:r>
      <w:proofErr w:type="gramEnd"/>
      <w:r w:rsidRPr="00E17C6B">
        <w:rPr>
          <w:rFonts w:ascii="Georgia" w:eastAsia="Times New Roman" w:hAnsi="Georgia" w:cs="Times New Roman"/>
          <w:color w:val="000000"/>
          <w:sz w:val="24"/>
          <w:szCs w:val="24"/>
          <w:lang w:eastAsia="nb-NO"/>
        </w:rPr>
        <w:t xml:space="preserve"> Nord-Syria (eller SDF - Syrias demokratiske styrker) hatt en taktisk og midlertidig allianse i kampen mot IS. </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Til tross for sterke signaler om militært angrep fra tyrkisk side, skiftet Donald Trump retning og forrådte SDF og de lokale minoritetene når de mest trengte internasjonal solidaritet og støtte. Tyrkias invasjon av den SDF-kontrollerte delen av Syria vil bidra til enda mer uro enn det er i dag. Det kan bli fatalt for de allerede utsatte minoritetene i området, og det svekker NATOs, og dermed Norges omdømme som fredsbyggere. AUF vil derfor fordømme USAs tilbaketrekking av militære styrker på det sterkeste.</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AUF vil vise solidaritet med </w:t>
      </w:r>
      <w:proofErr w:type="spellStart"/>
      <w:r w:rsidRPr="00E17C6B">
        <w:rPr>
          <w:rFonts w:ascii="Georgia" w:eastAsia="Times New Roman" w:hAnsi="Georgia" w:cs="Times New Roman"/>
          <w:color w:val="000000"/>
          <w:sz w:val="24"/>
          <w:szCs w:val="24"/>
          <w:lang w:eastAsia="nb-NO"/>
        </w:rPr>
        <w:t>Rojava</w:t>
      </w:r>
      <w:proofErr w:type="spellEnd"/>
      <w:r w:rsidRPr="00E17C6B">
        <w:rPr>
          <w:rFonts w:ascii="Georgia" w:eastAsia="Times New Roman" w:hAnsi="Georgia" w:cs="Times New Roman"/>
          <w:color w:val="000000"/>
          <w:sz w:val="24"/>
          <w:szCs w:val="24"/>
          <w:lang w:eastAsia="nb-NO"/>
        </w:rPr>
        <w:t>, og fordømmer Tyrkias aggressive invasjon. Verden må reagere og invasjonen må stanses, og Tyrkia og de ansvarlige må stilles til ansvar.</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AUF vil:</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lastRenderedPageBreak/>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Invasjonen av Nord-Syria stanses, og Tyrkia må straks trekke ut alle sine militære styrker i området.</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Norge fordømmer invasjonen av Nord-Syria.</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Norge krever at NATO fordømmer invasjonen av Nord-Syria.</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At Norge I FN, NATO og andre internasjonale organisasjoner må bruke sin stemme for å protestere mot Tyrkias militære operasjoner og brudd på folkeretten</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Stoppe alle former for eksport av A- og B-materiell til Tyrkia. Dette gjelder også stans i allerede eksisterende avtaler inngått med Tyrkia.</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Norge innfører målrettede økonomiske sanksjoner mot Tyrkia.</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Norge tar initiativ til å jobbe for at fredsbevarende styrker fra FN sendes til Nord-Syria.</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 xml:space="preserve">Norge fordømmer at president Recep </w:t>
      </w:r>
      <w:proofErr w:type="spellStart"/>
      <w:r w:rsidRPr="00E17C6B">
        <w:rPr>
          <w:rFonts w:ascii="Georgia" w:eastAsia="Times New Roman" w:hAnsi="Georgia" w:cs="Times New Roman"/>
          <w:color w:val="000000"/>
          <w:sz w:val="24"/>
          <w:szCs w:val="24"/>
          <w:lang w:eastAsia="nb-NO"/>
        </w:rPr>
        <w:t>Tayyip</w:t>
      </w:r>
      <w:proofErr w:type="spellEnd"/>
      <w:r w:rsidRPr="00E17C6B">
        <w:rPr>
          <w:rFonts w:ascii="Georgia" w:eastAsia="Times New Roman" w:hAnsi="Georgia" w:cs="Times New Roman"/>
          <w:color w:val="000000"/>
          <w:sz w:val="24"/>
          <w:szCs w:val="24"/>
          <w:lang w:eastAsia="nb-NO"/>
        </w:rPr>
        <w:t xml:space="preserve"> </w:t>
      </w:r>
      <w:proofErr w:type="spellStart"/>
      <w:r w:rsidRPr="00E17C6B">
        <w:rPr>
          <w:rFonts w:ascii="Georgia" w:eastAsia="Times New Roman" w:hAnsi="Georgia" w:cs="Times New Roman"/>
          <w:color w:val="000000"/>
          <w:sz w:val="24"/>
          <w:szCs w:val="24"/>
          <w:lang w:eastAsia="nb-NO"/>
        </w:rPr>
        <w:t>Erdoğan</w:t>
      </w:r>
      <w:proofErr w:type="spellEnd"/>
      <w:r w:rsidRPr="00E17C6B">
        <w:rPr>
          <w:rFonts w:ascii="Georgia" w:eastAsia="Times New Roman" w:hAnsi="Georgia" w:cs="Times New Roman"/>
          <w:color w:val="000000"/>
          <w:sz w:val="24"/>
          <w:szCs w:val="24"/>
          <w:lang w:eastAsia="nb-NO"/>
        </w:rPr>
        <w:t xml:space="preserve"> har brukt syriske flyktninger til å utpresse EU.</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Norge skal aktivt jobbe mot at IS vokser igjen i lys av invasjonen av Nord-Syria</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 xml:space="preserve">Tyrkia og Recep </w:t>
      </w:r>
      <w:proofErr w:type="spellStart"/>
      <w:r w:rsidRPr="00E17C6B">
        <w:rPr>
          <w:rFonts w:ascii="Georgia" w:eastAsia="Times New Roman" w:hAnsi="Georgia" w:cs="Times New Roman"/>
          <w:color w:val="000000"/>
          <w:sz w:val="24"/>
          <w:szCs w:val="24"/>
          <w:lang w:eastAsia="nb-NO"/>
        </w:rPr>
        <w:t>Tayyip</w:t>
      </w:r>
      <w:proofErr w:type="spellEnd"/>
      <w:r w:rsidRPr="00E17C6B">
        <w:rPr>
          <w:rFonts w:ascii="Georgia" w:eastAsia="Times New Roman" w:hAnsi="Georgia" w:cs="Times New Roman"/>
          <w:color w:val="000000"/>
          <w:sz w:val="24"/>
          <w:szCs w:val="24"/>
          <w:lang w:eastAsia="nb-NO"/>
        </w:rPr>
        <w:t xml:space="preserve"> </w:t>
      </w:r>
      <w:proofErr w:type="spellStart"/>
      <w:r w:rsidRPr="00E17C6B">
        <w:rPr>
          <w:rFonts w:ascii="Georgia" w:eastAsia="Times New Roman" w:hAnsi="Georgia" w:cs="Times New Roman"/>
          <w:color w:val="000000"/>
          <w:sz w:val="24"/>
          <w:szCs w:val="24"/>
          <w:lang w:eastAsia="nb-NO"/>
        </w:rPr>
        <w:t>Erdogan</w:t>
      </w:r>
      <w:proofErr w:type="spellEnd"/>
      <w:r w:rsidRPr="00E17C6B">
        <w:rPr>
          <w:rFonts w:ascii="Georgia" w:eastAsia="Times New Roman" w:hAnsi="Georgia" w:cs="Times New Roman"/>
          <w:color w:val="000000"/>
          <w:sz w:val="24"/>
          <w:szCs w:val="24"/>
          <w:lang w:eastAsia="nb-NO"/>
        </w:rPr>
        <w:t xml:space="preserve"> stilles til ansvar for brudd på folkeretten.</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Tyrkia sikrer oppreisning og oppbygging av områder som er skadet under Tyrkias invasjon.</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At Norge må sende humanitær hjelp både for å avhjelpe umiddelbar nød og gjenoppbygge området i Nord-Syria</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 xml:space="preserve">Norge anerkjenner </w:t>
      </w:r>
      <w:proofErr w:type="spellStart"/>
      <w:r w:rsidRPr="00E17C6B">
        <w:rPr>
          <w:rFonts w:ascii="Georgia" w:eastAsia="Times New Roman" w:hAnsi="Georgia" w:cs="Times New Roman"/>
          <w:color w:val="000000"/>
          <w:sz w:val="24"/>
          <w:szCs w:val="24"/>
          <w:lang w:eastAsia="nb-NO"/>
        </w:rPr>
        <w:t>Rojava</w:t>
      </w:r>
      <w:proofErr w:type="spellEnd"/>
      <w:r w:rsidRPr="00E17C6B">
        <w:rPr>
          <w:rFonts w:ascii="Georgia" w:eastAsia="Times New Roman" w:hAnsi="Georgia" w:cs="Times New Roman"/>
          <w:color w:val="000000"/>
          <w:sz w:val="24"/>
          <w:szCs w:val="24"/>
          <w:lang w:eastAsia="nb-NO"/>
        </w:rPr>
        <w:t xml:space="preserve"> som selvstyremakt, på lik linje som den kurdiske selvstyreregionen i Irak (KRG). </w:t>
      </w:r>
    </w:p>
    <w:p w:rsidR="00E17C6B" w:rsidRPr="00E17C6B" w:rsidRDefault="00E17C6B" w:rsidP="00E17C6B">
      <w:pPr>
        <w:shd w:val="clear" w:color="auto" w:fill="FFFFFF"/>
        <w:spacing w:after="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Norge skal ta rapportene om mangelfull og urettferdig domstolsbehandling av journalister, politiske aktivister og menneskerettighetsforkjempere i det tyrkiske rettssystemet på alvor, og kritisere denne praksisen internasjonalt</w:t>
      </w:r>
    </w:p>
    <w:p w:rsidR="00E17C6B" w:rsidRPr="00E17C6B" w:rsidRDefault="00E17C6B" w:rsidP="00436847">
      <w:pPr>
        <w:shd w:val="clear" w:color="auto" w:fill="FFFFFF"/>
        <w:spacing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Norge mener at NATO skal vurdere en mulig suspensjon av Tyrkia i alliansen.</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 </w:t>
      </w:r>
    </w:p>
    <w:p w:rsidR="00E17C6B" w:rsidRPr="00E17C6B" w:rsidRDefault="00E17C6B" w:rsidP="00436847">
      <w:pPr>
        <w:spacing w:before="280" w:after="8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Godtgjørelse for folkevalgte, stortingsrepresentanter og statsråder</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Å være folkevalgt, stortingsrepresentant eller statsråd er blant de største privilegiene noen kan få. Derfor er det viktig at folkevalgte, stortingsrepresentanter og statsråder ikke har en godtgjørelse som skiller seg vesentlig fra lønnsnivå og utvikling ellers i samfunnet. For å bevare tilliten mellom befolkningen og folkevalgte, mener AUF det er viktig å opprettholde et moderat og nøkternt nivå på godtgjørelse for folkevalgte. Det gjelder både for kommunene, fylkeskommunene og på nasjonalt plan.</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lastRenderedPageBreak/>
        <w:t>Folkevalgte er ikke ansatte og skal ikke regnes som arbeidstakere. Istedenfor får folkevalgte økonomisk godtgjørelse for deltakelse på møter og kan i tillegg frikjøpes helt eller delvis slik at deres folkevalgte verv lønnes som en stilling. AUF mener at godtgjørelse og frikjøp må settes på et nivå som ikke skaper for stor avstand mellom folk og makt.</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I juni 2019 vedtok Stortinget å øke den årlige godtgjørelsen til stortingsrepresentantene til 987.997 kr og 1.410.073 kr for statsråder. Fortsetter veksten i samme tempo vil stortingsrepresentantene overstige 1 million kroner i årlig godtgjørelse før inneværende valgperiode er over. I dag settes godtgjørelsen for stortingsrepresentantene av Stortingets lønnskommisjon, som også setter rammen for godtgjørelsen til statsråder og statsministeren. I mange kommuner og fylker er også godtgjørelse og frikjøp helt eller delvis knyttet til stortingsrepresentanter og statsråder.</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Stortinget har de siste årene bevilget seg selv en lønnsutvikling som ligger foran store deler av arbeidslivet, og slik risikerer vi en stadig økende avstand mellom folkevalgte og resten av befolkningen. Ved å koble godtgjørelse og frikjøp til stortingsrepresentantene, har kommunene og fylkeskommunene knyttet seg til et nivå som fastsettes av Stortinget selv og der lønnsutviklingen ligger foran resten av arbeidslivet.</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Tillit er en begrenset ressurs og må derfor forvaltes. AUF mener at våre folkevalgte burde gå i front for å sette en grense for hvor mye det skal være greit at folkevalgte tjener. </w:t>
      </w:r>
      <w:r w:rsidRPr="00E17C6B">
        <w:rPr>
          <w:rFonts w:ascii="Georgia" w:eastAsia="Times New Roman" w:hAnsi="Georgia" w:cs="Times New Roman"/>
          <w:color w:val="000000"/>
          <w:sz w:val="24"/>
          <w:szCs w:val="24"/>
          <w:shd w:val="clear" w:color="auto" w:fill="FFFFFF"/>
          <w:lang w:eastAsia="nb-NO"/>
        </w:rPr>
        <w:t xml:space="preserve">AUF mener at ordførere, varaordførere, fylkesordførere, fylkesvaraordførere og andre heltidspolitikere maksimalt skal kunne motta godtgjørelse lik 8G, og at heller ingen andre som har plass i styrer eller råd i kraft av sitt folkevalgte verv kan motta godtgjørelse over 8G. I kommuner og fylker med parlamentarisme bør heller ikke by- eller fylkesråder kunne motta godtgjørelse over 8G. For regjeringsapparatet, herunder statsråd og statsminister, mener AUF at godtgjørelsen skal være lik </w:t>
      </w:r>
      <w:proofErr w:type="spellStart"/>
      <w:r w:rsidRPr="00E17C6B">
        <w:rPr>
          <w:rFonts w:ascii="Georgia" w:eastAsia="Times New Roman" w:hAnsi="Georgia" w:cs="Times New Roman"/>
          <w:color w:val="000000"/>
          <w:sz w:val="24"/>
          <w:szCs w:val="24"/>
          <w:shd w:val="clear" w:color="auto" w:fill="FFFFFF"/>
          <w:lang w:eastAsia="nb-NO"/>
        </w:rPr>
        <w:t>maximum</w:t>
      </w:r>
      <w:proofErr w:type="spellEnd"/>
      <w:r w:rsidRPr="00E17C6B">
        <w:rPr>
          <w:rFonts w:ascii="Georgia" w:eastAsia="Times New Roman" w:hAnsi="Georgia" w:cs="Times New Roman"/>
          <w:color w:val="000000"/>
          <w:sz w:val="24"/>
          <w:szCs w:val="24"/>
          <w:shd w:val="clear" w:color="auto" w:fill="FFFFFF"/>
          <w:lang w:eastAsia="nb-NO"/>
        </w:rPr>
        <w:t xml:space="preserve"> 10G.</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Ettersom stortingsrepresentanters godtgjørelse også er veiledende for godtgjørelsen i mange kommuner, ønsker AUF å sette et makstak på godtgjørelsen for stortingsrepresentanter og statsråder. For at stortingsrepresentanter og regjeringsmedlemmer skal ha en lønnsutvikling i tråd med resten av arbeidslivet, vil AUF at godtgjørelsen reguleres i tråd med grunnbeløpet i folketrygden (G).</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Folkevalgte har i tillegg til godtgjørelse også krav på å få dekket reiseutgifter, barnepass, kost og losji, tapt arbeidsfortjeneste og andre fordeler. Fordi det er stor variasjon mellom kommunene, fylkeskommunene og staten mener AUF at det må innføres et nasjonalt regulativ for godtgjørelse og andre fordeler for folkevalgte. Her mener AUF at det også må presiseres at heltidspolitikere ikke skal kunne motta godtgjørelse for møter innenfor ordinær arbeidstid.</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I dag får alle avtroppende stortingsrepresentanter og statsråder etterlønn i tre måneder, men denne kan forlenges til inntil 12 måneder. AUF ønsker at etterlønnen skal begrenses til maksimalt tre måneder. I tillegg ønsker AUF å gjennomføre en pensjonsreform for stortingsrepresentanter og regjeringsmedlemmer med mål om at pensjonene følger pensjonsutviklingen ellers i samfunnet.</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lastRenderedPageBreak/>
        <w:t>AUF vil:</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Innføre et nasjonalt regulativ for godtgjørelse av folkevalgte som er gjeldende for alle folkevalgte eller folkevalgtoppnevnte verv</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Gi kommunal- og moderniseringsdepartementet i oppdrag å håndheve og regulere godtgjørelse for folkevalgte</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Sette makstak på stortingsrepresentanters godtgjørelse til 8G og regulere den i takt med grunnbeløpet i folketrygden</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Gjennomføre en pensjonsreform for stortingsrepresentanter og statsråder</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At folkevalgte i kommunene og fylkeskommunene skal ha pensjonsrettigheter tilsvarende ansatte i kommunen eller fylkeskommunen</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At stortingsrepresentanter og statsråder maksimalt skal ha krav på etterlønn i 3 måneder etter valgperiodens utløp</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At ordførere, varaordførere, fylkesordførere og fylkesvaraordførere maksimalt kan motta godtgjørelse på 8G</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At frikjøpte folkevalgte i kommunene, fylkene og alle underordnede selskaper og foretak maksimalt kan motta godtgjørelse på 8G</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At heltidspolitikere ikke skal kunne motta møtegodtgjørelse for møter innenfor ordinær arbeidstid</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At i kommuner og fylker med parlamentarisme skal heller ikke by- eller fylkesråder kunne motta godtgjørelse over 8G.</w:t>
      </w:r>
    </w:p>
    <w:p w:rsidR="00E17C6B" w:rsidRPr="00E17C6B" w:rsidRDefault="00E17C6B" w:rsidP="00E17C6B">
      <w:pPr>
        <w:spacing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shd w:val="clear" w:color="auto" w:fill="FFFFFF"/>
          <w:lang w:eastAsia="nb-NO"/>
        </w:rPr>
        <w:t>●</w:t>
      </w:r>
      <w:r w:rsidRPr="00E17C6B">
        <w:rPr>
          <w:rFonts w:ascii="Times New Roman" w:eastAsia="Times New Roman" w:hAnsi="Times New Roman" w:cs="Times New Roman"/>
          <w:color w:val="000000"/>
          <w:sz w:val="14"/>
          <w:szCs w:val="14"/>
          <w:shd w:val="clear" w:color="auto" w:fill="FFFFFF"/>
          <w:lang w:eastAsia="nb-NO"/>
        </w:rPr>
        <w:t xml:space="preserve">        </w:t>
      </w:r>
      <w:r w:rsidRPr="00E17C6B">
        <w:rPr>
          <w:rFonts w:ascii="Georgia" w:eastAsia="Times New Roman" w:hAnsi="Georgia" w:cs="Times New Roman"/>
          <w:color w:val="000000"/>
          <w:sz w:val="24"/>
          <w:szCs w:val="24"/>
          <w:shd w:val="clear" w:color="auto" w:fill="FFFFFF"/>
          <w:lang w:eastAsia="nb-NO"/>
        </w:rPr>
        <w:t xml:space="preserve">For regjeringsapparatet, herunder statsråd og statsminister, mener AUF at godtgjørelsen skal være lik </w:t>
      </w:r>
      <w:proofErr w:type="spellStart"/>
      <w:r w:rsidR="00436847">
        <w:rPr>
          <w:rFonts w:ascii="Georgia" w:eastAsia="Times New Roman" w:hAnsi="Georgia" w:cs="Times New Roman"/>
          <w:color w:val="000000"/>
          <w:sz w:val="24"/>
          <w:szCs w:val="24"/>
          <w:shd w:val="clear" w:color="auto" w:fill="FFFFFF"/>
          <w:lang w:eastAsia="nb-NO"/>
        </w:rPr>
        <w:t>makismum</w:t>
      </w:r>
      <w:proofErr w:type="spellEnd"/>
      <w:r w:rsidRPr="00E17C6B">
        <w:rPr>
          <w:rFonts w:ascii="Georgia" w:eastAsia="Times New Roman" w:hAnsi="Georgia" w:cs="Times New Roman"/>
          <w:color w:val="000000"/>
          <w:sz w:val="24"/>
          <w:szCs w:val="24"/>
          <w:shd w:val="clear" w:color="auto" w:fill="FFFFFF"/>
          <w:lang w:eastAsia="nb-NO"/>
        </w:rPr>
        <w:t xml:space="preserve"> 10G.</w:t>
      </w:r>
    </w:p>
    <w:p w:rsidR="00E17C6B" w:rsidRPr="00E17C6B" w:rsidRDefault="00E17C6B" w:rsidP="00E17C6B">
      <w:pPr>
        <w:spacing w:after="0" w:line="240" w:lineRule="auto"/>
        <w:rPr>
          <w:rFonts w:ascii="Times New Roman" w:eastAsia="Times New Roman" w:hAnsi="Times New Roman" w:cs="Times New Roman"/>
          <w:sz w:val="24"/>
          <w:szCs w:val="24"/>
          <w:lang w:eastAsia="nb-NO"/>
        </w:rPr>
      </w:pPr>
    </w:p>
    <w:p w:rsidR="00E17C6B" w:rsidRPr="00E17C6B" w:rsidRDefault="00E17C6B" w:rsidP="00436847">
      <w:pPr>
        <w:spacing w:before="280" w:after="8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Idrett for alle!</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Et idrettslag kan være et utrolig godt fellesskap, enten du er utøver eller frivillig. Norsk idrett har tradisjonelt vært bygd på dugnad, lagånd og frivillighet. Det har også vært et mål at det skal være lov å være med uten å satse. I dag ser man dessverre at idretten er i ferd med å utvikle seg vekk fra dette, og at flere og flere faller utenfor det fellesskapet idretten er. Dette skyldes blant annet at flere klubber velger å satse mer på toppidretten enn på breddeidretten, og at kontingenter og utstyr ofte er dyrt. Det gjør at en del rett og slett ikke har råd til å fortsette med idrett, og dermed faller utenfor et utrolig godt fellesskap. Mange av dem dette gjelder er ofte sårbare fra før, og det er ofte de som kunne trengt et fellesskap aller mest. Det er derfor helt nødvendig å gjøre noe med de sosiale ulikhetene i idretten. AUF mener allikevel at det er for enkelt å bare innføre et fritidskort, eller subsidiere kontingenter til dem som trenger det. Man er nødt til å ta et oppgjør med utviklingen i mange norske idrettsklubber, og få dem til å ta tak i problemet. AUF ønsker derfor å gi forrang på bruk av kommunale idrettsanlegg til idrettslag som har lave kontingenter over tid. Vi ønsker også å opprette </w:t>
      </w:r>
      <w:proofErr w:type="gramStart"/>
      <w:r w:rsidRPr="00E17C6B">
        <w:rPr>
          <w:rFonts w:ascii="Georgia" w:eastAsia="Times New Roman" w:hAnsi="Georgia" w:cs="Times New Roman"/>
          <w:color w:val="000000"/>
          <w:sz w:val="24"/>
          <w:szCs w:val="24"/>
          <w:lang w:eastAsia="nb-NO"/>
        </w:rPr>
        <w:t>en utstyrsboder</w:t>
      </w:r>
      <w:proofErr w:type="gramEnd"/>
      <w:r w:rsidRPr="00E17C6B">
        <w:rPr>
          <w:rFonts w:ascii="Georgia" w:eastAsia="Times New Roman" w:hAnsi="Georgia" w:cs="Times New Roman"/>
          <w:color w:val="000000"/>
          <w:sz w:val="24"/>
          <w:szCs w:val="24"/>
          <w:lang w:eastAsia="nb-NO"/>
        </w:rPr>
        <w:t xml:space="preserve">, hvor man kan låne utstyr gratis, i alle </w:t>
      </w:r>
      <w:r w:rsidRPr="00E17C6B">
        <w:rPr>
          <w:rFonts w:ascii="Georgia" w:eastAsia="Times New Roman" w:hAnsi="Georgia" w:cs="Times New Roman"/>
          <w:color w:val="000000"/>
          <w:sz w:val="24"/>
          <w:szCs w:val="24"/>
          <w:lang w:eastAsia="nb-NO"/>
        </w:rPr>
        <w:lastRenderedPageBreak/>
        <w:t>kommuner, for å sikre at dårlig økonomi ikke blir et hinder fra å delta. Det er også viktig at man har idrettstilbud der folk bor, og det er derfor viktig å både rehabilitere og bygge nye idrettsanlegg, spesielt der dekningen er dårligst. Disse tiltakene vil forhåpentligvis gjøre at den sosiale ulikheten i idretten går ned.</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En annen ulikhet som også er stor i idretten, er ulikhet mellom kjønnene. Dette gjelder både på grasrotnivå og toppnivå. Av verdens beste idrettsnasjoner er Norge i dag den minst likestilte. 80 prosent av OL-gullene til Norge er tatt av mannlige utøvere, og det samme gjelder for topp ti-plasseringer i verdenscuper. Det vitner om at mange kvinnelige talenter faller fra underveis. Derfor ønsker AUF at man skal oppfordre alle idrettsforbund til å vedta en likeverdig satsning på begge kjønnene, fra barneidretten til toppidretten. Dette er spesielt viktig i de idrettsgrenene med mest skjev kjønnsbalanse.</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Det er også viktig å anerkjenne at ikke alle liker de tradisjonelle idrettene. Nye idrettsgrener, som for eksempel e-sport, er ofte dyrt å drive med, og ikke tilgjengelig for mange. Det burde man gjøre noe med, og man burde derfor gi støtte til klubber som ønsker å starte opp et inkluderende tilbud.</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AUF vil:</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Ha som mål at alt av organisert idrett skal være så tilgjengelig og prismessig overkommelig at alle skal ha muligheten til å delta uten å få økonomisk støtte fra kommunen</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At alle kommuner bør ha en kontingentkasse</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Gi forrang på kommunale anlegg til klubber med lave kontingenter og fokus på inkludering</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 xml:space="preserve">Ha minst en </w:t>
      </w:r>
      <w:proofErr w:type="spellStart"/>
      <w:r w:rsidRPr="00E17C6B">
        <w:rPr>
          <w:rFonts w:ascii="Georgia" w:eastAsia="Times New Roman" w:hAnsi="Georgia" w:cs="Times New Roman"/>
          <w:color w:val="000000"/>
          <w:sz w:val="24"/>
          <w:szCs w:val="24"/>
          <w:lang w:eastAsia="nb-NO"/>
        </w:rPr>
        <w:t>utstyrsbod</w:t>
      </w:r>
      <w:proofErr w:type="spellEnd"/>
      <w:r w:rsidRPr="00E17C6B">
        <w:rPr>
          <w:rFonts w:ascii="Georgia" w:eastAsia="Times New Roman" w:hAnsi="Georgia" w:cs="Times New Roman"/>
          <w:color w:val="000000"/>
          <w:sz w:val="24"/>
          <w:szCs w:val="24"/>
          <w:lang w:eastAsia="nb-NO"/>
        </w:rPr>
        <w:t xml:space="preserve"> i alle kommuner/bydeler</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Ha som mål at man skal opprette mer varierte idrettstilbud, som for eksempel innenfor e-sport</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Rehabilitere og bygge flere idrettsanlegg. Områdene med lavest anleggsdekning skal prioriteres.</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Ha som mål at Norge skal bli verdens mest likestilte idrettsnasjon</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Oppfordre alle idrettsforbundene til å vedta en likeverdig satsning på begge kjønn, etter modell fra Håndballforbundet</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At alle idrettsforbund skal ha nulltoleranse mot rasisme og LHBTIQ+ -hets</w:t>
      </w:r>
    </w:p>
    <w:p w:rsidR="00E17C6B" w:rsidRDefault="00E17C6B" w:rsidP="00436847">
      <w:pPr>
        <w:spacing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Oppfordre idrettsforbundene til å lage en strategi for å inkludere flere LHBTIQ+ -personer</w:t>
      </w:r>
      <w:r w:rsidRPr="00E17C6B">
        <w:rPr>
          <w:rFonts w:ascii="Georgia" w:eastAsia="Times New Roman" w:hAnsi="Georgia" w:cs="Times New Roman"/>
          <w:b/>
          <w:bCs/>
          <w:color w:val="000000"/>
          <w:sz w:val="24"/>
          <w:szCs w:val="24"/>
          <w:lang w:eastAsia="nb-NO"/>
        </w:rPr>
        <w:t> </w:t>
      </w:r>
    </w:p>
    <w:p w:rsidR="00436847" w:rsidRPr="00E17C6B" w:rsidRDefault="00436847" w:rsidP="00436847">
      <w:pPr>
        <w:spacing w:line="240" w:lineRule="auto"/>
        <w:rPr>
          <w:rFonts w:ascii="Times New Roman" w:eastAsia="Times New Roman" w:hAnsi="Times New Roman" w:cs="Times New Roman"/>
          <w:sz w:val="24"/>
          <w:szCs w:val="24"/>
          <w:lang w:eastAsia="nb-NO"/>
        </w:rPr>
      </w:pPr>
    </w:p>
    <w:p w:rsidR="00E17C6B" w:rsidRPr="00E17C6B" w:rsidRDefault="00E17C6B" w:rsidP="00436847">
      <w:pPr>
        <w:spacing w:before="280" w:after="8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Grunnrenteskatt på havbruk</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lastRenderedPageBreak/>
        <w:t>Norge er en av verdens største produsenter av sjømat. For å fortsette å sørge for en bærekraftig havbruksnæring er det viktig at både lokal- og storsamfunn får ta del i verdiskapningen, og at næringen begrenser sitt fotavtrykk på natur og miljø.</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Havbruksskatteutvalget (NOU 2019: 18) foreslår at det innføres en overskuddsbasert grunnrenteskatt på havbruk. Grunnrente kalles også ressursrente og blir definert som avkastningen på arbeid og kapital utover hva som er normalt i andre næringer basert på utnyttelse av en begrenset naturressurs. Med andre ord er grunnrenten den ekstra fortjenesten en næring får ved å tjene penger på en begrenset naturressurs som benytter seg av egnet areal langs kysten, vassdrag eller oljefelt.</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Havbruksskatteutvalget har vurdert ulike former for skattlegging av havbruksnæringen. AUF mener at en overskuddsbasert grunnrenteskatt er en riktig tilnærming. All havbruksnæring som i dag er lønnsom, vil fortsatt være lønnsom med en overskuddsbasert grunnrenteskatt.  </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Ifølge en analyse av professor Mads Greaker ved Universitetet i Oslo utgjorde havbrukets grunnrente i 27 milliarder kroner i 2016, mens vannkraften hadde en beregnet grunnrente på 18 milliarder kroner. Men til forskjell fra vannkraften betaler ikke havbruksnæringen noen grunnrenteskatt, selv om deres viktigste konkurransefortrinn er at de har fri tilgang til rene norske fjorder som gir helt unike rammebetingelser for å drive lønnsomt innen havbruk. </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AUF mener at det ikke er skattesystemets oppgave å fordele penger til toppen av skattelistene. Større skatteinntekter fra en ekstremt lønnsom næring vil bidra til å styrke velferdsstatens bærekraft, og vil også kunne kombineres med en skatteveksling der man reduserer skattebyrden på arbeid. </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Grunnrenteskatten er en særskatt, men den er ikke unik. Oljeindustrien og vannkraften har allerede grunnrenteskatt. Oljebransjen betaler 55 prosent utover den generelle selskapsskatten på 23 prosent, slik at samlet skattesats er 78 prosent. Vannkraften har en grunnrenteskatt på 35,7 prosent slik at samlet skattesats blir 58,7 prosent.</w:t>
      </w:r>
    </w:p>
    <w:p w:rsidR="00E17C6B" w:rsidRPr="00E17C6B" w:rsidRDefault="00E17C6B" w:rsidP="00E17C6B">
      <w:pPr>
        <w:shd w:val="clear" w:color="auto" w:fill="FFFFFF"/>
        <w:spacing w:after="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En overskuddsbasert beskatning av overskuddet fra havbruk kan også justeres ut fra hvordan den økonomiske utviklingen i næringen blir i framtida. Beskatningen av olje har for eksempel vært justert ut fra hvordan økonomien i produksjonen har forandret seg. Dersom teknologiske endringer skulle medføre betydelige endringer for forutsetningene for å drive havbruk langs kysten ved at produksjonen enten flyttes på land eller at det blir vanlige å produsere på større skip, vil også skattesystemet måtte endres.</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Flertallet i Havbruksskatteutvalget foreslår å skattlegge 40% av det ekstraordinære overskuddet fra oppdrett av laks og aure. Mesteparten av overskuddet vil fortsatt bli værende i havbruket, og alle investeringer som er lønnsomme i dag vil fortsatt være lønnsomme med en overskuddsbasert grunnrenteskatt. Havbruksskatteutvalget foreslår også at en andel av grunnrenteskatten blir igjen i vertskommunene som huser oppdrettsanlegg. </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Grunnrenteskatt handler om å skattlegge lønnsomme næringers utnyttelse av naturressurser. Det handler om å sørge for at verdiskapningen fra disse naturressursene kommer hele fellesskapet til gode. Havbruksnæringen har fått tildelt </w:t>
      </w:r>
      <w:r w:rsidRPr="00E17C6B">
        <w:rPr>
          <w:rFonts w:ascii="Georgia" w:eastAsia="Times New Roman" w:hAnsi="Georgia" w:cs="Times New Roman"/>
          <w:color w:val="000000"/>
          <w:sz w:val="24"/>
          <w:szCs w:val="24"/>
          <w:lang w:eastAsia="nb-NO"/>
        </w:rPr>
        <w:lastRenderedPageBreak/>
        <w:t>evigvarende konsesjoner helt gratis, men næringen har også et fotavtrykk på miljøet og naturen. AUF mener derfor at det må innføres en overskuddsbasert grunnrenteskatt på havbruk.</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AUF mener at:</w:t>
      </w:r>
    </w:p>
    <w:p w:rsidR="00E17C6B" w:rsidRPr="00E17C6B" w:rsidRDefault="00E17C6B" w:rsidP="00E17C6B">
      <w:pPr>
        <w:spacing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Det må innføres en overskuddsbasert grunnrenteskatt på havbruk</w:t>
      </w:r>
    </w:p>
    <w:p w:rsidR="00E17C6B" w:rsidRPr="00E17C6B" w:rsidRDefault="00E17C6B" w:rsidP="00E17C6B">
      <w:pPr>
        <w:spacing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0"/>
          <w:szCs w:val="20"/>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En andel av grunnrenteskatten på havbruk skal tilfalle vertskommunen</w:t>
      </w:r>
    </w:p>
    <w:p w:rsidR="00E17C6B" w:rsidRPr="00E17C6B" w:rsidRDefault="00E17C6B" w:rsidP="00E17C6B">
      <w:pPr>
        <w:spacing w:before="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  </w:t>
      </w:r>
    </w:p>
    <w:p w:rsidR="00E17C6B" w:rsidRPr="00E17C6B" w:rsidRDefault="00E17C6B" w:rsidP="00436847">
      <w:pPr>
        <w:shd w:val="clear" w:color="auto" w:fill="FFFFFF"/>
        <w:spacing w:after="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Kampen mot voldtekt og seksuelle overgrep  </w:t>
      </w:r>
    </w:p>
    <w:p w:rsidR="00E17C6B" w:rsidRPr="00E17C6B" w:rsidRDefault="00E17C6B" w:rsidP="00E17C6B">
      <w:pPr>
        <w:shd w:val="clear" w:color="auto" w:fill="FFFFFF"/>
        <w:spacing w:after="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Kjønnsbasert vold, inkludert voldtekt og annen seksuell vold, er et alvorlige angrep på rettigheter og grunnleggende friheter til kvinner og jenter.  Det er ikke bra nok når omfangsundersøkelser viser at nesten hver tiende kvinne i Norge oppgir å ha vært utsatt for voldtekt minst en gang i livet. Halvparten var ikke en gang fylt 18 år da overgrepet skjedde. Unge jenter mellom 17 og 25 år har høyest risiko for å bli utsatt. </w:t>
      </w:r>
    </w:p>
    <w:p w:rsidR="00E17C6B" w:rsidRPr="00E17C6B" w:rsidRDefault="00E17C6B" w:rsidP="00E17C6B">
      <w:pPr>
        <w:shd w:val="clear" w:color="auto" w:fill="FFFFFF"/>
        <w:spacing w:after="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Selv om omfanget og de alvorlige konsekvensenevoldtekt har på jenter og kvinners liv og helse er godt kjent. Har norske myndigheter ikke iverksatt de nødvendige tiltak for å forebygge, etterforske, tiltale og straffe voldtekt og seksuelle overgrep, eller </w:t>
      </w:r>
      <w:proofErr w:type="gramStart"/>
      <w:r w:rsidRPr="00E17C6B">
        <w:rPr>
          <w:rFonts w:ascii="Georgia" w:eastAsia="Times New Roman" w:hAnsi="Georgia" w:cs="Times New Roman"/>
          <w:color w:val="000000"/>
          <w:sz w:val="24"/>
          <w:szCs w:val="24"/>
          <w:lang w:eastAsia="nb-NO"/>
        </w:rPr>
        <w:t>sikre  voldtektsofres</w:t>
      </w:r>
      <w:proofErr w:type="gramEnd"/>
      <w:r w:rsidRPr="00E17C6B">
        <w:rPr>
          <w:rFonts w:ascii="Georgia" w:eastAsia="Times New Roman" w:hAnsi="Georgia" w:cs="Times New Roman"/>
          <w:color w:val="000000"/>
          <w:sz w:val="24"/>
          <w:szCs w:val="24"/>
          <w:lang w:eastAsia="nb-NO"/>
        </w:rPr>
        <w:t xml:space="preserve"> rett til rettferd og oppreisning etter overgrep. Forebyggende arbeid er utilstrekkelig. </w:t>
      </w:r>
      <w:proofErr w:type="spellStart"/>
      <w:r w:rsidRPr="00E17C6B">
        <w:rPr>
          <w:rFonts w:ascii="Georgia" w:eastAsia="Times New Roman" w:hAnsi="Georgia" w:cs="Times New Roman"/>
          <w:color w:val="000000"/>
          <w:sz w:val="24"/>
          <w:szCs w:val="24"/>
          <w:lang w:eastAsia="nb-NO"/>
        </w:rPr>
        <w:t>Voldtektsmyter</w:t>
      </w:r>
      <w:proofErr w:type="spellEnd"/>
      <w:r w:rsidRPr="00E17C6B">
        <w:rPr>
          <w:rFonts w:ascii="Georgia" w:eastAsia="Times New Roman" w:hAnsi="Georgia" w:cs="Times New Roman"/>
          <w:color w:val="000000"/>
          <w:sz w:val="24"/>
          <w:szCs w:val="24"/>
          <w:lang w:eastAsia="nb-NO"/>
        </w:rPr>
        <w:t xml:space="preserve"> som at voldtekt som oftest skjer i mørke smug av ukjente menn, og at jenter og kvinner har ansvar for overgrepet dersom de har kledd seg utfordrende eller flørtet i forkant er dessverre utbredt. Disse mytene gjør det vanskelig for voldtektsofre å anmelde overgrepet eller søke medisinsk og annen hjelp og støtte. </w:t>
      </w:r>
    </w:p>
    <w:p w:rsidR="00E17C6B" w:rsidRPr="00E17C6B" w:rsidRDefault="00E17C6B" w:rsidP="00E17C6B">
      <w:pPr>
        <w:shd w:val="clear" w:color="auto" w:fill="FFFFFF"/>
        <w:spacing w:after="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w:t>
      </w:r>
    </w:p>
    <w:p w:rsidR="00E17C6B" w:rsidRPr="00E17C6B" w:rsidRDefault="00E17C6B" w:rsidP="00E17C6B">
      <w:pPr>
        <w:shd w:val="clear" w:color="auto" w:fill="FFFFFF"/>
        <w:spacing w:after="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Den norske straffeloven stiller fremdeles krav om at vold, trusler og bevisstløshet må dokumenteres før et overgrep kan etterforskes og påtales som voldtekt. Mangel på samtykke til seksuell omgang er i seg selv ikke nok. Det er med andre ord ikke nok at man ikke ville. Norge har gjentatte ganger fått kritikk av FN for dette. Både FNs Kvinnekomité, FNs Menneskerettighetskomité og FNs Komité mot tortur har oppfordret norske myndigheter til å sørge for at straffeloven tydelig fastslår at voldtekt er seksuell omgang uten oppriktig samtykke.</w:t>
      </w:r>
    </w:p>
    <w:p w:rsidR="00E17C6B" w:rsidRPr="00E17C6B" w:rsidRDefault="00E17C6B" w:rsidP="00E17C6B">
      <w:pPr>
        <w:shd w:val="clear" w:color="auto" w:fill="FFFFFF"/>
        <w:spacing w:after="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Internasjonal rett er helt klar: seksuell omgang uten samtykke er voldtekt. Det er i dag åtte europeiske land – Irland, Storbritannia, Belgia, Kypros, Tyskland, Island, Luxembourg og Sverige – som har en samtykkebasert </w:t>
      </w:r>
      <w:proofErr w:type="spellStart"/>
      <w:r w:rsidRPr="00E17C6B">
        <w:rPr>
          <w:rFonts w:ascii="Georgia" w:eastAsia="Times New Roman" w:hAnsi="Georgia" w:cs="Times New Roman"/>
          <w:color w:val="000000"/>
          <w:sz w:val="24"/>
          <w:szCs w:val="24"/>
          <w:lang w:eastAsia="nb-NO"/>
        </w:rPr>
        <w:t>voldtektslovgivning</w:t>
      </w:r>
      <w:proofErr w:type="spellEnd"/>
      <w:r w:rsidRPr="00E17C6B">
        <w:rPr>
          <w:rFonts w:ascii="Georgia" w:eastAsia="Times New Roman" w:hAnsi="Georgia" w:cs="Times New Roman"/>
          <w:color w:val="000000"/>
          <w:sz w:val="24"/>
          <w:szCs w:val="24"/>
          <w:lang w:eastAsia="nb-NO"/>
        </w:rPr>
        <w:t xml:space="preserve">. I Danmark har opposisjonen fremmet et forslag til en samtykkebasert </w:t>
      </w:r>
      <w:proofErr w:type="spellStart"/>
      <w:r w:rsidRPr="00E17C6B">
        <w:rPr>
          <w:rFonts w:ascii="Georgia" w:eastAsia="Times New Roman" w:hAnsi="Georgia" w:cs="Times New Roman"/>
          <w:color w:val="000000"/>
          <w:sz w:val="24"/>
          <w:szCs w:val="24"/>
          <w:lang w:eastAsia="nb-NO"/>
        </w:rPr>
        <w:t>voldtektsbestemmelse</w:t>
      </w:r>
      <w:proofErr w:type="spellEnd"/>
      <w:r w:rsidRPr="00E17C6B">
        <w:rPr>
          <w:rFonts w:ascii="Georgia" w:eastAsia="Times New Roman" w:hAnsi="Georgia" w:cs="Times New Roman"/>
          <w:color w:val="000000"/>
          <w:sz w:val="24"/>
          <w:szCs w:val="24"/>
          <w:lang w:eastAsia="nb-NO"/>
        </w:rPr>
        <w:t xml:space="preserve">, mens den danske regjeringen har lovet et eget lovforslag i begynnelsen av 2020. Også i Finland jobbes det med en endring i </w:t>
      </w:r>
      <w:proofErr w:type="spellStart"/>
      <w:r w:rsidRPr="00E17C6B">
        <w:rPr>
          <w:rFonts w:ascii="Georgia" w:eastAsia="Times New Roman" w:hAnsi="Georgia" w:cs="Times New Roman"/>
          <w:color w:val="000000"/>
          <w:sz w:val="24"/>
          <w:szCs w:val="24"/>
          <w:lang w:eastAsia="nb-NO"/>
        </w:rPr>
        <w:t>voldtektsbestemmelsen</w:t>
      </w:r>
      <w:proofErr w:type="spellEnd"/>
      <w:r w:rsidRPr="00E17C6B">
        <w:rPr>
          <w:rFonts w:ascii="Georgia" w:eastAsia="Times New Roman" w:hAnsi="Georgia" w:cs="Times New Roman"/>
          <w:color w:val="000000"/>
          <w:sz w:val="24"/>
          <w:szCs w:val="24"/>
          <w:lang w:eastAsia="nb-NO"/>
        </w:rPr>
        <w:t xml:space="preserve">. I løpet av noen få år kommer Norge dermed til å være det eneste landet i Norden med en </w:t>
      </w:r>
      <w:proofErr w:type="spellStart"/>
      <w:r w:rsidRPr="00E17C6B">
        <w:rPr>
          <w:rFonts w:ascii="Georgia" w:eastAsia="Times New Roman" w:hAnsi="Georgia" w:cs="Times New Roman"/>
          <w:color w:val="000000"/>
          <w:sz w:val="24"/>
          <w:szCs w:val="24"/>
          <w:lang w:eastAsia="nb-NO"/>
        </w:rPr>
        <w:t>voldtektsbestemmelse</w:t>
      </w:r>
      <w:proofErr w:type="spellEnd"/>
      <w:r w:rsidRPr="00E17C6B">
        <w:rPr>
          <w:rFonts w:ascii="Georgia" w:eastAsia="Times New Roman" w:hAnsi="Georgia" w:cs="Times New Roman"/>
          <w:color w:val="000000"/>
          <w:sz w:val="24"/>
          <w:szCs w:val="24"/>
          <w:lang w:eastAsia="nb-NO"/>
        </w:rPr>
        <w:t xml:space="preserve"> i straffeloven som hører det forrige århundre til.</w:t>
      </w:r>
    </w:p>
    <w:p w:rsidR="00E17C6B" w:rsidRPr="00E17C6B" w:rsidRDefault="00E17C6B" w:rsidP="00E17C6B">
      <w:pPr>
        <w:shd w:val="clear" w:color="auto" w:fill="FFFFFF"/>
        <w:spacing w:after="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Fremdeles ender svært få voldtekter med tiltale og straff. Bare én av ti kvinner anmelder voldtekt og at hver tredje voldtektssak ender med frifinnelse i retten. Amnesty Internationals rapport om voldtekt i de nordiske land viser en nær straffefrihet for voldtekt i Norge. Straffefrihet for voldtekt er brudd på kvinners rett til beskyttelse og oppreisning etter overgrep.</w:t>
      </w:r>
    </w:p>
    <w:p w:rsidR="00E17C6B" w:rsidRPr="00E17C6B" w:rsidRDefault="00E17C6B" w:rsidP="00E17C6B">
      <w:pPr>
        <w:shd w:val="clear" w:color="auto" w:fill="FFFFFF"/>
        <w:spacing w:after="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Overgrepsmottakene er utrolige viktige arenaer for mennesker utsatt for voldtekt eller andre seksuelle krenkelser. Det er døgnåpne, gratis sentre med et lavterskeltilbud til de utsatte og tilbyr rådgivning og medisinsk hjelp uavhengig av </w:t>
      </w:r>
      <w:r w:rsidRPr="00E17C6B">
        <w:rPr>
          <w:rFonts w:ascii="Georgia" w:eastAsia="Times New Roman" w:hAnsi="Georgia" w:cs="Times New Roman"/>
          <w:color w:val="000000"/>
          <w:sz w:val="24"/>
          <w:szCs w:val="24"/>
          <w:lang w:eastAsia="nb-NO"/>
        </w:rPr>
        <w:lastRenderedPageBreak/>
        <w:t xml:space="preserve">politianmeldelse. I dag mangler 10 av 25 overgrepsmottak døgnberedskap. Det kan ta timer før </w:t>
      </w:r>
      <w:proofErr w:type="spellStart"/>
      <w:r w:rsidRPr="00E17C6B">
        <w:rPr>
          <w:rFonts w:ascii="Georgia" w:eastAsia="Times New Roman" w:hAnsi="Georgia" w:cs="Times New Roman"/>
          <w:color w:val="000000"/>
          <w:sz w:val="24"/>
          <w:szCs w:val="24"/>
          <w:lang w:eastAsia="nb-NO"/>
        </w:rPr>
        <w:t>voldtektsutsatte</w:t>
      </w:r>
      <w:proofErr w:type="spellEnd"/>
      <w:r w:rsidRPr="00E17C6B">
        <w:rPr>
          <w:rFonts w:ascii="Georgia" w:eastAsia="Times New Roman" w:hAnsi="Georgia" w:cs="Times New Roman"/>
          <w:color w:val="000000"/>
          <w:sz w:val="24"/>
          <w:szCs w:val="24"/>
          <w:lang w:eastAsia="nb-NO"/>
        </w:rPr>
        <w:t xml:space="preserve"> blir undersøkt, og fremdeles sliter mottakene med vaktordninger, beredskap og oppfølging. Dette må tas på alvor.</w:t>
      </w:r>
    </w:p>
    <w:p w:rsidR="00E17C6B" w:rsidRPr="00E17C6B" w:rsidRDefault="00E17C6B" w:rsidP="00E17C6B">
      <w:pPr>
        <w:shd w:val="clear" w:color="auto" w:fill="FFFFFF"/>
        <w:spacing w:after="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Derfor ønsker AUF å øke bemanningen på volds – overgrepsmottak, samt øke kunnskapen blant de ansatte. Det må ansettes flere psykologer og jurister på mottakssentrene, og samtidig øke informasjonen om disse mottakene slik at de som har vært utsatt for voldtekt eller seksuelle krenkelser vet hvor de kan få bistand.</w:t>
      </w:r>
    </w:p>
    <w:p w:rsidR="00E17C6B" w:rsidRPr="00E17C6B" w:rsidRDefault="00E17C6B" w:rsidP="00E17C6B">
      <w:pPr>
        <w:shd w:val="clear" w:color="auto" w:fill="FFFFFF"/>
        <w:spacing w:after="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Dagens seksualitetsundervisning er svært mangelfull, og dårlig tilpasset det mangfoldet fellesskapet vårt består av. Med andre ord er seksualitetsundervisningen et ujevnt tilbud, ofte lite relevant for hva ungdommer faktisk trenger, og tar sjeldent opp kommunikasjonsdelen av sex. Grensesetting og samtykke er områder som er essensielle når det kommer til seksualitet og forståelse vedrørende egen kropp og egne rettigheter. AUF mener det skal innføres kurs om grensesetting, kjønn, kropp og seksualitet på barne-, ungdom- og videregående skole. Samtidig som at det skal undervises om grensesetting i barnehagen. Hensikten er å gjøre barn og ungdom mer bevisste på verdien av likestilling, likeverd og gjensidig respekt.</w:t>
      </w:r>
    </w:p>
    <w:p w:rsidR="00E17C6B" w:rsidRDefault="00E17C6B" w:rsidP="00E17C6B">
      <w:pPr>
        <w:shd w:val="clear" w:color="auto" w:fill="FFFFFF"/>
        <w:spacing w:after="0" w:line="240" w:lineRule="auto"/>
        <w:rPr>
          <w:rFonts w:ascii="Georgia" w:eastAsia="Times New Roman" w:hAnsi="Georgia" w:cs="Times New Roman"/>
          <w:color w:val="000000"/>
          <w:sz w:val="24"/>
          <w:szCs w:val="24"/>
          <w:lang w:eastAsia="nb-NO"/>
        </w:rPr>
      </w:pPr>
      <w:r w:rsidRPr="00E17C6B">
        <w:rPr>
          <w:rFonts w:ascii="Georgia" w:eastAsia="Times New Roman" w:hAnsi="Georgia" w:cs="Times New Roman"/>
          <w:color w:val="000000"/>
          <w:sz w:val="24"/>
          <w:szCs w:val="24"/>
          <w:lang w:eastAsia="nb-NO"/>
        </w:rPr>
        <w:t>AUF mener også at det skal være et godt og tett samarbeid mellom skole, elev, foresatte og skolehelsetjeneste hvor disse kursene blir iverksatt</w:t>
      </w:r>
      <w:r w:rsidR="00436847">
        <w:rPr>
          <w:rFonts w:ascii="Georgia" w:eastAsia="Times New Roman" w:hAnsi="Georgia" w:cs="Times New Roman"/>
          <w:color w:val="000000"/>
          <w:sz w:val="24"/>
          <w:szCs w:val="24"/>
          <w:lang w:eastAsia="nb-NO"/>
        </w:rPr>
        <w:t>.</w:t>
      </w:r>
    </w:p>
    <w:p w:rsidR="00436847" w:rsidRPr="00E17C6B" w:rsidRDefault="00436847" w:rsidP="00E17C6B">
      <w:pPr>
        <w:shd w:val="clear" w:color="auto" w:fill="FFFFFF"/>
        <w:spacing w:after="0" w:line="240" w:lineRule="auto"/>
        <w:rPr>
          <w:rFonts w:ascii="Times New Roman" w:eastAsia="Times New Roman" w:hAnsi="Times New Roman" w:cs="Times New Roman"/>
          <w:sz w:val="24"/>
          <w:szCs w:val="24"/>
          <w:lang w:eastAsia="nb-NO"/>
        </w:rPr>
      </w:pPr>
    </w:p>
    <w:p w:rsidR="00E17C6B" w:rsidRPr="00E17C6B" w:rsidRDefault="00E17C6B" w:rsidP="00E17C6B">
      <w:pPr>
        <w:shd w:val="clear" w:color="auto" w:fill="FFFFFF"/>
        <w:spacing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AUF vil:</w:t>
      </w:r>
    </w:p>
    <w:p w:rsidR="00E17C6B" w:rsidRPr="00E17C6B" w:rsidRDefault="00E17C6B" w:rsidP="00E17C6B">
      <w:pPr>
        <w:shd w:val="clear" w:color="auto" w:fill="FFFFFF"/>
        <w:spacing w:before="240" w:after="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 xml:space="preserve">At norsk </w:t>
      </w:r>
      <w:proofErr w:type="spellStart"/>
      <w:r w:rsidRPr="00E17C6B">
        <w:rPr>
          <w:rFonts w:ascii="Georgia" w:eastAsia="Times New Roman" w:hAnsi="Georgia" w:cs="Times New Roman"/>
          <w:color w:val="000000"/>
          <w:sz w:val="24"/>
          <w:szCs w:val="24"/>
          <w:lang w:eastAsia="nb-NO"/>
        </w:rPr>
        <w:t>voldtektslovgivning</w:t>
      </w:r>
      <w:proofErr w:type="spellEnd"/>
      <w:r w:rsidRPr="00E17C6B">
        <w:rPr>
          <w:rFonts w:ascii="Georgia" w:eastAsia="Times New Roman" w:hAnsi="Georgia" w:cs="Times New Roman"/>
          <w:color w:val="000000"/>
          <w:sz w:val="24"/>
          <w:szCs w:val="24"/>
          <w:lang w:eastAsia="nb-NO"/>
        </w:rPr>
        <w:t xml:space="preserve"> endres slik at voldtekt defineres som ufrivillig seksuell omgang, også kalt </w:t>
      </w:r>
      <w:proofErr w:type="spellStart"/>
      <w:r w:rsidRPr="00E17C6B">
        <w:rPr>
          <w:rFonts w:ascii="Georgia" w:eastAsia="Times New Roman" w:hAnsi="Georgia" w:cs="Times New Roman"/>
          <w:color w:val="000000"/>
          <w:sz w:val="24"/>
          <w:szCs w:val="24"/>
          <w:lang w:eastAsia="nb-NO"/>
        </w:rPr>
        <w:t>samtykkelov</w:t>
      </w:r>
      <w:proofErr w:type="spellEnd"/>
      <w:r w:rsidRPr="00E17C6B">
        <w:rPr>
          <w:rFonts w:ascii="Georgia" w:eastAsia="Times New Roman" w:hAnsi="Georgia" w:cs="Times New Roman"/>
          <w:color w:val="000000"/>
          <w:sz w:val="24"/>
          <w:szCs w:val="24"/>
          <w:lang w:eastAsia="nb-NO"/>
        </w:rPr>
        <w:t>.</w:t>
      </w:r>
    </w:p>
    <w:p w:rsidR="00E17C6B" w:rsidRPr="00E17C6B" w:rsidRDefault="00E17C6B" w:rsidP="00E17C6B">
      <w:pPr>
        <w:shd w:val="clear" w:color="auto" w:fill="FFFFFF"/>
        <w:spacing w:after="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At kampen mot voldtekt må gis en tydelig og langsiktig politisk prioritering. Regjeringen må sørge for at det settes av tilstrekkelige ressurser slik at politifolk og justissektoren har nødvendig kapasitet og kompetanse til å kunne sikre en effektiv strafferettslig forfølgelse av voldtekt som holder en høy kvalitet.</w:t>
      </w:r>
    </w:p>
    <w:p w:rsidR="00E17C6B" w:rsidRPr="00E17C6B" w:rsidRDefault="00E17C6B" w:rsidP="00E17C6B">
      <w:pPr>
        <w:shd w:val="clear" w:color="auto" w:fill="FFFFFF"/>
        <w:spacing w:after="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 xml:space="preserve">En generell endring av holdninger hvor alle er tydelig på hva en voldtekt er, og som utfordrer etablerte </w:t>
      </w:r>
      <w:proofErr w:type="spellStart"/>
      <w:r w:rsidRPr="00E17C6B">
        <w:rPr>
          <w:rFonts w:ascii="Georgia" w:eastAsia="Times New Roman" w:hAnsi="Georgia" w:cs="Times New Roman"/>
          <w:color w:val="000000"/>
          <w:sz w:val="24"/>
          <w:szCs w:val="24"/>
          <w:lang w:eastAsia="nb-NO"/>
        </w:rPr>
        <w:t>voldtektsmyter</w:t>
      </w:r>
      <w:proofErr w:type="spellEnd"/>
      <w:r w:rsidRPr="00E17C6B">
        <w:rPr>
          <w:rFonts w:ascii="Georgia" w:eastAsia="Times New Roman" w:hAnsi="Georgia" w:cs="Times New Roman"/>
          <w:color w:val="000000"/>
          <w:sz w:val="24"/>
          <w:szCs w:val="24"/>
          <w:lang w:eastAsia="nb-NO"/>
        </w:rPr>
        <w:t xml:space="preserve">. En klargjøring av at sex uten samtykke er voldtekt plasserer skyld og skam hos overgriper, og bidrar til å svekke </w:t>
      </w:r>
      <w:proofErr w:type="spellStart"/>
      <w:r w:rsidRPr="00E17C6B">
        <w:rPr>
          <w:rFonts w:ascii="Georgia" w:eastAsia="Times New Roman" w:hAnsi="Georgia" w:cs="Times New Roman"/>
          <w:color w:val="000000"/>
          <w:sz w:val="24"/>
          <w:szCs w:val="24"/>
          <w:lang w:eastAsia="nb-NO"/>
        </w:rPr>
        <w:t>voldtektsmyter</w:t>
      </w:r>
      <w:proofErr w:type="spellEnd"/>
      <w:r w:rsidRPr="00E17C6B">
        <w:rPr>
          <w:rFonts w:ascii="Georgia" w:eastAsia="Times New Roman" w:hAnsi="Georgia" w:cs="Times New Roman"/>
          <w:color w:val="000000"/>
          <w:sz w:val="24"/>
          <w:szCs w:val="24"/>
          <w:lang w:eastAsia="nb-NO"/>
        </w:rPr>
        <w:t>.</w:t>
      </w:r>
    </w:p>
    <w:p w:rsidR="00E17C6B" w:rsidRPr="00E17C6B" w:rsidRDefault="00E17C6B" w:rsidP="00E17C6B">
      <w:pPr>
        <w:shd w:val="clear" w:color="auto" w:fill="FFFFFF"/>
        <w:spacing w:after="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Øke bemanningen på volds – overgrepsmottak samt øke kunnskapen blant de ansatte.</w:t>
      </w:r>
    </w:p>
    <w:p w:rsidR="00E17C6B" w:rsidRPr="00E17C6B" w:rsidRDefault="00E17C6B" w:rsidP="00E17C6B">
      <w:pPr>
        <w:shd w:val="clear" w:color="auto" w:fill="FFFFFF"/>
        <w:spacing w:after="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Ansette flere psykologer og jurister på mottakssentrene.</w:t>
      </w:r>
    </w:p>
    <w:p w:rsidR="00E17C6B" w:rsidRPr="00E17C6B" w:rsidRDefault="00E17C6B" w:rsidP="00E17C6B">
      <w:pPr>
        <w:shd w:val="clear" w:color="auto" w:fill="FFFFFF"/>
        <w:spacing w:after="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 xml:space="preserve">Øke informasjon om </w:t>
      </w:r>
      <w:proofErr w:type="spellStart"/>
      <w:r w:rsidRPr="00E17C6B">
        <w:rPr>
          <w:rFonts w:ascii="Georgia" w:eastAsia="Times New Roman" w:hAnsi="Georgia" w:cs="Times New Roman"/>
          <w:color w:val="000000"/>
          <w:sz w:val="24"/>
          <w:szCs w:val="24"/>
          <w:lang w:eastAsia="nb-NO"/>
        </w:rPr>
        <w:t>volds-og</w:t>
      </w:r>
      <w:proofErr w:type="spellEnd"/>
      <w:r w:rsidRPr="00E17C6B">
        <w:rPr>
          <w:rFonts w:ascii="Georgia" w:eastAsia="Times New Roman" w:hAnsi="Georgia" w:cs="Times New Roman"/>
          <w:color w:val="000000"/>
          <w:sz w:val="24"/>
          <w:szCs w:val="24"/>
          <w:lang w:eastAsia="nb-NO"/>
        </w:rPr>
        <w:t xml:space="preserve"> overgrepsmottaket, slik at de som har vært utsatt for voldtekt får den bistanden de har rett på.</w:t>
      </w:r>
    </w:p>
    <w:p w:rsidR="00E17C6B" w:rsidRPr="00E17C6B" w:rsidRDefault="00E17C6B" w:rsidP="00E17C6B">
      <w:pPr>
        <w:shd w:val="clear" w:color="auto" w:fill="FFFFFF"/>
        <w:spacing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Ha et tett samarbeid med skole, elev, foresatte og skolehelsetjeneste vedrørende seksualitetsundervisning- og kursing</w:t>
      </w:r>
    </w:p>
    <w:p w:rsidR="00E17C6B" w:rsidRPr="00E17C6B" w:rsidRDefault="00E17C6B" w:rsidP="00E17C6B">
      <w:pPr>
        <w:spacing w:after="0" w:line="240" w:lineRule="auto"/>
        <w:rPr>
          <w:rFonts w:ascii="Times New Roman" w:eastAsia="Times New Roman" w:hAnsi="Times New Roman" w:cs="Times New Roman"/>
          <w:sz w:val="24"/>
          <w:szCs w:val="24"/>
          <w:lang w:eastAsia="nb-NO"/>
        </w:rPr>
      </w:pPr>
    </w:p>
    <w:p w:rsidR="00E17C6B" w:rsidRPr="00E17C6B" w:rsidRDefault="00E17C6B" w:rsidP="00436847">
      <w:pPr>
        <w:spacing w:before="280" w:after="8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Europeisk Kulturhovedstad</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Den 25. september ble Bodø er valgt som Europeisk Kulturhovedstad (ECC) 2024. Å bli Europeisk Kulturhovedstad vil være viktig for Nordland og hele region Nord-Norge. Statusen vil føre til at Bodø og Nord-Norge nok en gang blir satt på verdenskartet. For folk i Nord-Norge og Bodø vil statusen bety et betydelig løft for kulturlivet og for næringslivet.  </w:t>
      </w:r>
      <w:proofErr w:type="spellStart"/>
      <w:r w:rsidRPr="00E17C6B">
        <w:rPr>
          <w:rFonts w:ascii="Georgia" w:eastAsia="Times New Roman" w:hAnsi="Georgia" w:cs="Times New Roman"/>
          <w:color w:val="000000"/>
          <w:sz w:val="24"/>
          <w:szCs w:val="24"/>
          <w:lang w:eastAsia="nb-NO"/>
        </w:rPr>
        <w:t>Utpekelsen</w:t>
      </w:r>
      <w:proofErr w:type="spellEnd"/>
      <w:r w:rsidRPr="00E17C6B">
        <w:rPr>
          <w:rFonts w:ascii="Georgia" w:eastAsia="Times New Roman" w:hAnsi="Georgia" w:cs="Times New Roman"/>
          <w:color w:val="000000"/>
          <w:sz w:val="24"/>
          <w:szCs w:val="24"/>
          <w:lang w:eastAsia="nb-NO"/>
        </w:rPr>
        <w:t xml:space="preserve"> vil bety spesielt mye for barn og unge i regionen. Likevel er Bodø helt avhengig av støtte fra staten for å gjennomføre prosjektet.</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lastRenderedPageBreak/>
        <w:t> </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Budsjettet for Europeisk Kulturhovedstad er på 300 millioner. 100 millioner </w:t>
      </w:r>
      <w:proofErr w:type="gramStart"/>
      <w:r w:rsidRPr="00E17C6B">
        <w:rPr>
          <w:rFonts w:ascii="Georgia" w:eastAsia="Times New Roman" w:hAnsi="Georgia" w:cs="Times New Roman"/>
          <w:color w:val="000000"/>
          <w:sz w:val="24"/>
          <w:szCs w:val="24"/>
          <w:lang w:eastAsia="nb-NO"/>
        </w:rPr>
        <w:t>skal  finansieres</w:t>
      </w:r>
      <w:proofErr w:type="gramEnd"/>
      <w:r w:rsidRPr="00E17C6B">
        <w:rPr>
          <w:rFonts w:ascii="Georgia" w:eastAsia="Times New Roman" w:hAnsi="Georgia" w:cs="Times New Roman"/>
          <w:color w:val="000000"/>
          <w:sz w:val="24"/>
          <w:szCs w:val="24"/>
          <w:lang w:eastAsia="nb-NO"/>
        </w:rPr>
        <w:t xml:space="preserve"> av kommunen og fylket. Det private næringslivet bidrar med 100 millioner, og målet er at de resterende 100 millionene skal finansieres over statsbudsjettet. Kulturminister </w:t>
      </w:r>
      <w:proofErr w:type="gramStart"/>
      <w:r w:rsidRPr="00E17C6B">
        <w:rPr>
          <w:rFonts w:ascii="Georgia" w:eastAsia="Times New Roman" w:hAnsi="Georgia" w:cs="Times New Roman"/>
          <w:color w:val="000000"/>
          <w:sz w:val="24"/>
          <w:szCs w:val="24"/>
          <w:lang w:eastAsia="nb-NO"/>
        </w:rPr>
        <w:t>Grande  kan</w:t>
      </w:r>
      <w:proofErr w:type="gramEnd"/>
      <w:r w:rsidRPr="00E17C6B">
        <w:rPr>
          <w:rFonts w:ascii="Georgia" w:eastAsia="Times New Roman" w:hAnsi="Georgia" w:cs="Times New Roman"/>
          <w:color w:val="000000"/>
          <w:sz w:val="24"/>
          <w:szCs w:val="24"/>
          <w:lang w:eastAsia="nb-NO"/>
        </w:rPr>
        <w:t xml:space="preserve"> ikke garantere pengene over statsbudsjettet,  noe som ble uttalt før søknaden i det hele tatt ble sendt. Etter at det ble klart at Bodø ble valgt som Europeisk Kulturhovedstad, har kulturministeren uttalt at prosjektet må ses i større sammenheng og prioriteres opp mot andre prosjekter i Nord-Norge. Kravet for at Bodø skal få statlig økonomisk støtte på 100 millioner, er at andre kulturprosjekter i Nord-Norge må kuttes.</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Europeisk Kulturhovedstad har potensiale til </w:t>
      </w:r>
      <w:proofErr w:type="gramStart"/>
      <w:r w:rsidRPr="00E17C6B">
        <w:rPr>
          <w:rFonts w:ascii="Georgia" w:eastAsia="Times New Roman" w:hAnsi="Georgia" w:cs="Times New Roman"/>
          <w:color w:val="000000"/>
          <w:sz w:val="24"/>
          <w:szCs w:val="24"/>
          <w:lang w:eastAsia="nb-NO"/>
        </w:rPr>
        <w:t>å  bli</w:t>
      </w:r>
      <w:proofErr w:type="gramEnd"/>
      <w:r w:rsidRPr="00E17C6B">
        <w:rPr>
          <w:rFonts w:ascii="Georgia" w:eastAsia="Times New Roman" w:hAnsi="Georgia" w:cs="Times New Roman"/>
          <w:color w:val="000000"/>
          <w:sz w:val="24"/>
          <w:szCs w:val="24"/>
          <w:lang w:eastAsia="nb-NO"/>
        </w:rPr>
        <w:t xml:space="preserve"> et løft for hele landsdelen. Skal det satses på et levende kulturliv i Nord-Norge, må det satses på slike muligheter. Dermed fungerer ikke kulturministerens modell om å kutte i andre prosjekter i regionen. AUF anerkjenner at alle budsjettposter handler om prioriteringer, men syns samtidig det er urovekkende at statsråder forsøker å splitte en landsdel for egen vinning.</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AUF vil:</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At Bodø sikres de 100 millioner som er budsjettert med til prosjektet Europeisk Kulturhovedstad i 2024.</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At prosjektet Europeisk Kulturhovedstad 2024 ikke skal gå utelukkende utover andre kulturprosjekter i Nord-Norge.</w:t>
      </w:r>
    </w:p>
    <w:p w:rsidR="00E17C6B" w:rsidRPr="00E17C6B" w:rsidRDefault="00E17C6B" w:rsidP="00436847">
      <w:pPr>
        <w:spacing w:before="240" w:after="240" w:line="240" w:lineRule="auto"/>
        <w:rPr>
          <w:rFonts w:ascii="Times New Roman" w:eastAsia="Times New Roman" w:hAnsi="Times New Roman" w:cs="Times New Roman"/>
          <w:sz w:val="24"/>
          <w:szCs w:val="24"/>
          <w:lang w:eastAsia="nb-NO"/>
        </w:rPr>
      </w:pPr>
    </w:p>
    <w:p w:rsidR="00E17C6B" w:rsidRPr="00E17C6B" w:rsidRDefault="00E17C6B" w:rsidP="00436847">
      <w:pPr>
        <w:spacing w:before="280" w:after="8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Lenge leve festivalene</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Det som før kanskje var et smalt tilbud for nisje-interesserte, har blitt et velkjent og elsket konsept i Norge. Mange festivaler og festspill er blitt sentrale kulturnæringsaktører, ofte med tredelt finansiering bestående av egeninntekter som blant annet billettsalg; engasjement fra næringslivet gjennom fonds, sponsor- og samarbeidsavtaler; samt offentlige tilskudd av ulik størrelse. Festivalene representerer et viktig arbeidsmarked for skapende kunstnere, artister og leverandører av utstyr og tjenester. Festivalene reflekterer et kunstnerisk og kulturelt mangfold, så vel nyskapende som tradisjonsbærere. De etterstreber å presentere det beste norske og henter inn internasjonale impulser. De gir oss store opplevelser og inspirerer til utøvelse. Festivalene preges også av en minimal profesjonell bemanning. Mange har bare én stilling og preges ellers av stor grad av frivillig innsats. Det er med andre ord en skjønn kombinasjon av kultur, mangfold, inkludering og frivillighet. At flere og flere utnytter seg av dette tilbudet kan ikke sies å være noe annet enn bra, men det er en problematisk dynamikk verdt å anerkjenne i dette. I tråd med at mengden besøkende øker, øker dog også trykket på mange festivaler – da det kreves mer praktisk tilrettelegging, som kan være økonomisk krevende, og større konkurranse om å ha det mest populære programmet. Mange festivaler opplever at den kunstneriske risikokapitalen minsker; rommet for å prøve nye prosjekter og åpne for nye, ukjente, artister. Dette som nettopp var noe av det </w:t>
      </w:r>
      <w:r w:rsidRPr="00E17C6B">
        <w:rPr>
          <w:rFonts w:ascii="Georgia" w:eastAsia="Times New Roman" w:hAnsi="Georgia" w:cs="Times New Roman"/>
          <w:color w:val="000000"/>
          <w:sz w:val="24"/>
          <w:szCs w:val="24"/>
          <w:lang w:eastAsia="nb-NO"/>
        </w:rPr>
        <w:lastRenderedPageBreak/>
        <w:t>attraktive med festivaler i utgangspunktet. I den tredelte finanseringen av festivaler burde det offentlige være de første som bidro til å opprettholde dette aspektet ved festivaler. Siden tilskuddsordningen til Norske Festivaler, fellesorganisasjonen for norske festivaler, ble flyttet fra Kulturdepartementet til Kulturrådet, har det likevel skjedd en gradvis endring og NF ble offer for et utfasingsvedtak og mistet driftstilskuddet helt fra 2018.</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AUF vil:</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At Norske Festivaler igjen skal bli tildelt statlig driftstilskudd</w:t>
      </w:r>
    </w:p>
    <w:p w:rsidR="00436847" w:rsidRDefault="00436847" w:rsidP="00436847">
      <w:pPr>
        <w:spacing w:before="280" w:after="80" w:line="240" w:lineRule="auto"/>
        <w:outlineLvl w:val="2"/>
        <w:rPr>
          <w:rFonts w:ascii="Georgia" w:eastAsia="Times New Roman" w:hAnsi="Georgia" w:cs="Times New Roman"/>
          <w:b/>
          <w:bCs/>
          <w:i/>
          <w:iCs/>
          <w:color w:val="000000"/>
          <w:sz w:val="24"/>
          <w:szCs w:val="24"/>
          <w:lang w:eastAsia="nb-NO"/>
        </w:rPr>
      </w:pPr>
    </w:p>
    <w:p w:rsidR="00E17C6B" w:rsidRPr="00E17C6B" w:rsidRDefault="00E17C6B" w:rsidP="00436847">
      <w:pPr>
        <w:spacing w:before="280" w:after="80" w:line="240" w:lineRule="auto"/>
        <w:outlineLvl w:val="2"/>
        <w:rPr>
          <w:rFonts w:ascii="Times New Roman" w:eastAsia="Times New Roman" w:hAnsi="Times New Roman" w:cs="Times New Roman"/>
          <w:b/>
          <w:bCs/>
          <w:sz w:val="27"/>
          <w:szCs w:val="27"/>
          <w:lang w:eastAsia="nb-NO"/>
        </w:rPr>
      </w:pPr>
      <w:r w:rsidRPr="00E17C6B">
        <w:rPr>
          <w:rFonts w:ascii="Times New Roman" w:eastAsia="Times New Roman" w:hAnsi="Times New Roman" w:cs="Times New Roman"/>
          <w:b/>
          <w:bCs/>
          <w:color w:val="000000"/>
          <w:sz w:val="26"/>
          <w:szCs w:val="26"/>
          <w:lang w:eastAsia="nb-NO"/>
        </w:rPr>
        <w:t>Statlig autorisering av sexologer</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I Norge </w:t>
      </w:r>
      <w:proofErr w:type="spellStart"/>
      <w:r w:rsidRPr="00E17C6B">
        <w:rPr>
          <w:rFonts w:ascii="Georgia" w:eastAsia="Times New Roman" w:hAnsi="Georgia" w:cs="Times New Roman"/>
          <w:color w:val="000000"/>
          <w:sz w:val="24"/>
          <w:szCs w:val="24"/>
          <w:lang w:eastAsia="nb-NO"/>
        </w:rPr>
        <w:t>idag</w:t>
      </w:r>
      <w:proofErr w:type="spellEnd"/>
      <w:r w:rsidRPr="00E17C6B">
        <w:rPr>
          <w:rFonts w:ascii="Georgia" w:eastAsia="Times New Roman" w:hAnsi="Georgia" w:cs="Times New Roman"/>
          <w:color w:val="000000"/>
          <w:sz w:val="24"/>
          <w:szCs w:val="24"/>
          <w:lang w:eastAsia="nb-NO"/>
        </w:rPr>
        <w:t xml:space="preserve"> har vi et system der alle kan kalle seg sexolog, og det er heller ingen krav til kompetanse eller utdanning. Man kan dermed helt uten videre kalle seg for en sexolog i Norge. Dette skaper et veldig uoversiktlig bilde for personer som ønsker eller </w:t>
      </w:r>
      <w:proofErr w:type="gramStart"/>
      <w:r w:rsidRPr="00E17C6B">
        <w:rPr>
          <w:rFonts w:ascii="Georgia" w:eastAsia="Times New Roman" w:hAnsi="Georgia" w:cs="Times New Roman"/>
          <w:color w:val="000000"/>
          <w:sz w:val="24"/>
          <w:szCs w:val="24"/>
          <w:lang w:eastAsia="nb-NO"/>
        </w:rPr>
        <w:t>trenger  hjelp</w:t>
      </w:r>
      <w:proofErr w:type="gramEnd"/>
      <w:r w:rsidRPr="00E17C6B">
        <w:rPr>
          <w:rFonts w:ascii="Georgia" w:eastAsia="Times New Roman" w:hAnsi="Georgia" w:cs="Times New Roman"/>
          <w:color w:val="000000"/>
          <w:sz w:val="24"/>
          <w:szCs w:val="24"/>
          <w:lang w:eastAsia="nb-NO"/>
        </w:rPr>
        <w:t>.</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Hvordan kan du vite om sexologen er kvalifisert eller ikke.</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For LHBTI-samfunnet er sexologen veldig viktig. Sexologen gir mange svar, og kan hjelpe mange i denne gruppen mennesker men også veldig mange andre. For at AUF og arbeiderpartiet skal være beskytterne for LHBTI samfunnet så må vi ta noen grep.</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Derfor bør i sexolog være en beskyttet tittel i Norge. Vi krever at det utarbeides en ordning i Norge, der hver sexolog må ha autorisasjon fra staten for å kunne utøve sitt yrke.</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color w:val="000000"/>
          <w:sz w:val="24"/>
          <w:szCs w:val="24"/>
          <w:lang w:eastAsia="nb-NO"/>
        </w:rPr>
        <w:t xml:space="preserve">Det må stilles krav til kompetanse og det må opprettes flere studielinjer enn dagens ene på </w:t>
      </w:r>
      <w:proofErr w:type="spellStart"/>
      <w:r w:rsidRPr="00E17C6B">
        <w:rPr>
          <w:rFonts w:ascii="Georgia" w:eastAsia="Times New Roman" w:hAnsi="Georgia" w:cs="Times New Roman"/>
          <w:color w:val="000000"/>
          <w:sz w:val="24"/>
          <w:szCs w:val="24"/>
          <w:lang w:eastAsia="nb-NO"/>
        </w:rPr>
        <w:t>UiA</w:t>
      </w:r>
      <w:proofErr w:type="spellEnd"/>
      <w:r w:rsidRPr="00E17C6B">
        <w:rPr>
          <w:rFonts w:ascii="Georgia" w:eastAsia="Times New Roman" w:hAnsi="Georgia" w:cs="Times New Roman"/>
          <w:color w:val="000000"/>
          <w:sz w:val="24"/>
          <w:szCs w:val="24"/>
          <w:lang w:eastAsia="nb-NO"/>
        </w:rPr>
        <w:t>.</w:t>
      </w:r>
    </w:p>
    <w:p w:rsidR="00E17C6B" w:rsidRPr="00E17C6B" w:rsidRDefault="00E17C6B" w:rsidP="00E17C6B">
      <w:pPr>
        <w:spacing w:before="240" w:after="240" w:line="240" w:lineRule="auto"/>
        <w:rPr>
          <w:rFonts w:ascii="Times New Roman" w:eastAsia="Times New Roman" w:hAnsi="Times New Roman" w:cs="Times New Roman"/>
          <w:sz w:val="24"/>
          <w:szCs w:val="24"/>
          <w:lang w:eastAsia="nb-NO"/>
        </w:rPr>
      </w:pPr>
      <w:r w:rsidRPr="00E17C6B">
        <w:rPr>
          <w:rFonts w:ascii="Georgia" w:eastAsia="Times New Roman" w:hAnsi="Georgia" w:cs="Times New Roman"/>
          <w:b/>
          <w:bCs/>
          <w:color w:val="000000"/>
          <w:sz w:val="24"/>
          <w:szCs w:val="24"/>
          <w:lang w:eastAsia="nb-NO"/>
        </w:rPr>
        <w:t>AUF mener:</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Yrket sexolog ikke skal forbli en ubeskyttet tittel i Norge</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Hver sexolog må ha autorisasjon fra staten</w:t>
      </w:r>
    </w:p>
    <w:p w:rsidR="00E17C6B" w:rsidRPr="00E17C6B" w:rsidRDefault="00E17C6B" w:rsidP="00E17C6B">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Det må stilles krav til kompetanse for å få autorisasjon</w:t>
      </w:r>
    </w:p>
    <w:p w:rsidR="00BF020D" w:rsidRPr="00436847" w:rsidRDefault="00E17C6B" w:rsidP="00436847">
      <w:pPr>
        <w:spacing w:before="240" w:after="240" w:line="240" w:lineRule="auto"/>
        <w:ind w:left="720" w:hanging="360"/>
        <w:rPr>
          <w:rFonts w:ascii="Times New Roman" w:eastAsia="Times New Roman" w:hAnsi="Times New Roman" w:cs="Times New Roman"/>
          <w:sz w:val="24"/>
          <w:szCs w:val="24"/>
          <w:lang w:eastAsia="nb-NO"/>
        </w:rPr>
      </w:pPr>
      <w:r w:rsidRPr="00E17C6B">
        <w:rPr>
          <w:rFonts w:ascii="Arial" w:eastAsia="Times New Roman" w:hAnsi="Arial" w:cs="Arial"/>
          <w:color w:val="000000"/>
          <w:sz w:val="24"/>
          <w:szCs w:val="24"/>
          <w:lang w:eastAsia="nb-NO"/>
        </w:rPr>
        <w:t>●</w:t>
      </w:r>
      <w:r w:rsidRPr="00E17C6B">
        <w:rPr>
          <w:rFonts w:ascii="Times New Roman" w:eastAsia="Times New Roman" w:hAnsi="Times New Roman" w:cs="Times New Roman"/>
          <w:color w:val="000000"/>
          <w:sz w:val="14"/>
          <w:szCs w:val="14"/>
          <w:lang w:eastAsia="nb-NO"/>
        </w:rPr>
        <w:t xml:space="preserve">        </w:t>
      </w:r>
      <w:r w:rsidRPr="00E17C6B">
        <w:rPr>
          <w:rFonts w:ascii="Georgia" w:eastAsia="Times New Roman" w:hAnsi="Georgia" w:cs="Times New Roman"/>
          <w:color w:val="000000"/>
          <w:sz w:val="24"/>
          <w:szCs w:val="24"/>
          <w:lang w:eastAsia="nb-NO"/>
        </w:rPr>
        <w:t>Opprette flere studielinjer for sexologer</w:t>
      </w:r>
      <w:bookmarkStart w:id="0" w:name="_GoBack"/>
      <w:bookmarkEnd w:id="0"/>
    </w:p>
    <w:sectPr w:rsidR="00BF020D" w:rsidRPr="00436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30372"/>
    <w:multiLevelType w:val="hybridMultilevel"/>
    <w:tmpl w:val="F7E468F2"/>
    <w:lvl w:ilvl="0" w:tplc="F8EE755E">
      <w:start w:val="1"/>
      <w:numFmt w:val="decimal"/>
      <w:lvlText w:val="%1."/>
      <w:lvlJc w:val="left"/>
      <w:pPr>
        <w:ind w:left="720" w:hanging="360"/>
      </w:pPr>
      <w:rPr>
        <w:rFonts w:hint="default"/>
        <w:color w:val="000000"/>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6B"/>
    <w:rsid w:val="00436847"/>
    <w:rsid w:val="00B578CF"/>
    <w:rsid w:val="00BF020D"/>
    <w:rsid w:val="00D165E0"/>
    <w:rsid w:val="00E17C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DD58"/>
  <w15:chartTrackingRefBased/>
  <w15:docId w15:val="{47386671-89AE-4898-9A47-E7ACFD81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17C6B"/>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C6B"/>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E17C6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E17C6B"/>
    <w:rPr>
      <w:color w:val="0000FF"/>
      <w:u w:val="single"/>
    </w:rPr>
  </w:style>
  <w:style w:type="paragraph" w:styleId="ListParagraph">
    <w:name w:val="List Paragraph"/>
    <w:basedOn w:val="Normal"/>
    <w:uiPriority w:val="34"/>
    <w:qFormat/>
    <w:rsid w:val="00E1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inbow-europe.org/country-rank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14</Pages>
  <Words>6016</Words>
  <Characters>31888</Characters>
  <Application>Microsoft Office Word</Application>
  <DocSecurity>0</DocSecurity>
  <Lines>265</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Hansen</dc:creator>
  <cp:keywords/>
  <dc:description/>
  <cp:lastModifiedBy>Kristoffer Hansen</cp:lastModifiedBy>
  <cp:revision>1</cp:revision>
  <dcterms:created xsi:type="dcterms:W3CDTF">2019-11-19T08:41:00Z</dcterms:created>
  <dcterms:modified xsi:type="dcterms:W3CDTF">2019-11-19T11:32:00Z</dcterms:modified>
</cp:coreProperties>
</file>